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8EA32" w14:textId="77777777" w:rsidR="004C618D" w:rsidRDefault="00E71075">
      <w:r>
        <w:softHyphen/>
      </w:r>
      <w:r>
        <w:softHyphen/>
      </w:r>
      <w:r>
        <w:softHyphen/>
      </w:r>
    </w:p>
    <w:p w14:paraId="6E5D8D8D" w14:textId="77777777" w:rsidR="004C618D" w:rsidRDefault="004C618D"/>
    <w:p w14:paraId="160C5123" w14:textId="77777777" w:rsidR="004C618D" w:rsidRDefault="004C618D"/>
    <w:p w14:paraId="71916961" w14:textId="77777777" w:rsidR="004C618D" w:rsidRDefault="004C618D"/>
    <w:p w14:paraId="72849AE2" w14:textId="77777777" w:rsidR="009014A0" w:rsidRDefault="009014A0" w:rsidP="009014A0">
      <w:pPr>
        <w:rPr>
          <w:color w:val="000000"/>
          <w:sz w:val="52"/>
          <w:szCs w:val="52"/>
        </w:rPr>
      </w:pPr>
      <w:r>
        <w:rPr>
          <w:b/>
          <w:color w:val="000000"/>
          <w:sz w:val="52"/>
          <w:szCs w:val="52"/>
        </w:rPr>
        <w:t>Catch22 Independent Schools Policy</w:t>
      </w:r>
    </w:p>
    <w:p w14:paraId="6436B8A0" w14:textId="77777777" w:rsidR="004C618D" w:rsidRDefault="00E71075">
      <w:pPr>
        <w:pBdr>
          <w:bottom w:val="single" w:sz="12" w:space="1" w:color="auto"/>
        </w:pBdr>
        <w:spacing w:line="360" w:lineRule="auto"/>
        <w:rPr>
          <w:rFonts w:eastAsia="Times New Roman" w:cstheme="minorHAnsi"/>
          <w:color w:val="000000"/>
          <w:sz w:val="28"/>
          <w:szCs w:val="28"/>
          <w:lang w:eastAsia="en-GB"/>
        </w:rPr>
      </w:pPr>
      <w:r>
        <w:rPr>
          <w:rFonts w:eastAsia="Times New Roman" w:cstheme="minorHAnsi"/>
          <w:color w:val="000000"/>
          <w:sz w:val="28"/>
          <w:szCs w:val="28"/>
          <w:lang w:eastAsia="en-GB"/>
        </w:rPr>
        <w:t xml:space="preserve">Exams Complaints and Appeals Policy   </w:t>
      </w:r>
    </w:p>
    <w:p w14:paraId="2255BAF4" w14:textId="4E517CD0" w:rsidR="00C64BB5" w:rsidRPr="00543072" w:rsidRDefault="00C64BB5" w:rsidP="00C64BB5">
      <w:pPr>
        <w:rPr>
          <w:rFonts w:ascii="Segoe UI" w:eastAsia="Times New Roman" w:hAnsi="Segoe UI" w:cs="Segoe UI"/>
          <w:sz w:val="40"/>
          <w:szCs w:val="40"/>
          <w:lang w:eastAsia="en-GB"/>
        </w:rPr>
      </w:pPr>
      <w:r w:rsidRPr="00543072">
        <w:rPr>
          <w:rFonts w:ascii="Segoe UI" w:eastAsia="Times New Roman" w:hAnsi="Segoe UI" w:cs="Segoe UI"/>
          <w:sz w:val="40"/>
          <w:szCs w:val="40"/>
          <w:lang w:eastAsia="en-GB"/>
        </w:rPr>
        <w:t xml:space="preserve">Catch22 Include </w:t>
      </w:r>
      <w:r w:rsidR="00DD3387">
        <w:rPr>
          <w:rFonts w:ascii="Segoe UI" w:eastAsia="Times New Roman" w:hAnsi="Segoe UI" w:cs="Segoe UI"/>
          <w:sz w:val="40"/>
          <w:szCs w:val="40"/>
          <w:lang w:eastAsia="en-GB"/>
        </w:rPr>
        <w:t>London</w:t>
      </w:r>
      <w:r w:rsidRPr="00543072">
        <w:rPr>
          <w:rFonts w:ascii="Segoe UI" w:eastAsia="Times New Roman" w:hAnsi="Segoe UI" w:cs="Segoe UI"/>
          <w:sz w:val="40"/>
          <w:szCs w:val="40"/>
          <w:lang w:eastAsia="en-GB"/>
        </w:rPr>
        <w:t xml:space="preserve"> School</w:t>
      </w:r>
    </w:p>
    <w:p w14:paraId="4DF1DA89" w14:textId="77777777" w:rsidR="00C64BB5" w:rsidRDefault="00C64BB5">
      <w:pPr>
        <w:spacing w:line="360" w:lineRule="auto"/>
        <w:rPr>
          <w:b/>
          <w:color w:val="000000"/>
          <w:sz w:val="36"/>
          <w:szCs w:val="36"/>
        </w:rPr>
      </w:pPr>
    </w:p>
    <w:p w14:paraId="5259A6F0" w14:textId="77777777" w:rsidR="004C618D" w:rsidRDefault="00E71075">
      <w:pPr>
        <w:spacing w:line="360" w:lineRule="auto"/>
        <w:rPr>
          <w:color w:val="000000"/>
          <w:sz w:val="36"/>
          <w:szCs w:val="36"/>
        </w:rPr>
      </w:pPr>
      <w:r>
        <w:rPr>
          <w:b/>
          <w:color w:val="000000"/>
          <w:sz w:val="36"/>
          <w:szCs w:val="36"/>
        </w:rPr>
        <w:t>Contents</w:t>
      </w:r>
    </w:p>
    <w:p w14:paraId="546637FA" w14:textId="77777777" w:rsidR="004C618D" w:rsidRDefault="00E71075">
      <w:pPr>
        <w:rPr>
          <w:rFonts w:eastAsia="Times New Roman" w:cstheme="minorHAnsi"/>
          <w:color w:val="000000"/>
          <w:lang w:eastAsia="en-GB"/>
        </w:rPr>
      </w:pPr>
      <w:r>
        <w:rPr>
          <w:rFonts w:eastAsia="Times New Roman" w:cstheme="minorHAnsi"/>
          <w:color w:val="000000"/>
          <w:lang w:eastAsia="en-GB"/>
        </w:rPr>
        <w:t>Purpose of the procedure</w:t>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t>3</w:t>
      </w:r>
    </w:p>
    <w:p w14:paraId="707E5626" w14:textId="77777777" w:rsidR="004C618D" w:rsidRDefault="00E71075">
      <w:pPr>
        <w:rPr>
          <w:rFonts w:eastAsia="Times New Roman" w:cstheme="minorHAnsi"/>
          <w:color w:val="000000"/>
          <w:lang w:eastAsia="en-GB"/>
        </w:rPr>
      </w:pPr>
      <w:r>
        <w:rPr>
          <w:rFonts w:eastAsia="Times New Roman" w:cstheme="minorHAnsi"/>
          <w:color w:val="000000"/>
          <w:lang w:eastAsia="en-GB"/>
        </w:rPr>
        <w:t>Grounds for complaint</w:t>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t>3</w:t>
      </w:r>
    </w:p>
    <w:p w14:paraId="39BBD1F6" w14:textId="77777777" w:rsidR="004C618D" w:rsidRDefault="00E71075">
      <w:pPr>
        <w:rPr>
          <w:rFonts w:cstheme="minorHAnsi"/>
          <w:color w:val="000000"/>
          <w:lang w:eastAsia="en-GB"/>
        </w:rPr>
      </w:pPr>
      <w:r>
        <w:rPr>
          <w:rFonts w:cstheme="minorHAnsi"/>
          <w:color w:val="000000"/>
          <w:lang w:eastAsia="en-GB"/>
        </w:rPr>
        <w:t>Teaching and learning</w:t>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t>3</w:t>
      </w:r>
    </w:p>
    <w:p w14:paraId="7572A268" w14:textId="77777777" w:rsidR="004C618D" w:rsidRDefault="00E71075">
      <w:pPr>
        <w:rPr>
          <w:rFonts w:cstheme="minorHAnsi"/>
          <w:color w:val="000000"/>
          <w:lang w:eastAsia="en-GB"/>
        </w:rPr>
      </w:pPr>
      <w:r>
        <w:rPr>
          <w:rFonts w:cstheme="minorHAnsi"/>
          <w:color w:val="000000"/>
          <w:lang w:eastAsia="en-GB"/>
        </w:rPr>
        <w:t>Access Arrangements</w:t>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t>3</w:t>
      </w:r>
    </w:p>
    <w:p w14:paraId="49CD5A08" w14:textId="77777777" w:rsidR="004C618D" w:rsidRDefault="00E71075">
      <w:pPr>
        <w:rPr>
          <w:rFonts w:cstheme="minorHAnsi"/>
          <w:color w:val="000000"/>
          <w:lang w:eastAsia="en-GB"/>
        </w:rPr>
      </w:pPr>
      <w:r>
        <w:rPr>
          <w:rFonts w:cstheme="minorHAnsi"/>
          <w:color w:val="000000"/>
          <w:lang w:eastAsia="en-GB"/>
        </w:rPr>
        <w:t>Entries</w:t>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t>4</w:t>
      </w:r>
    </w:p>
    <w:p w14:paraId="6603AE42" w14:textId="77777777" w:rsidR="004C618D" w:rsidRDefault="00E71075">
      <w:pPr>
        <w:rPr>
          <w:rFonts w:cstheme="minorHAnsi"/>
          <w:color w:val="000000"/>
          <w:lang w:eastAsia="en-GB"/>
        </w:rPr>
      </w:pPr>
      <w:r>
        <w:rPr>
          <w:rFonts w:cstheme="minorHAnsi"/>
          <w:color w:val="000000"/>
          <w:lang w:eastAsia="en-GB"/>
        </w:rPr>
        <w:t>Conducting examinations</w:t>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t>4</w:t>
      </w:r>
    </w:p>
    <w:p w14:paraId="36411383" w14:textId="77777777" w:rsidR="004C618D" w:rsidRDefault="00E71075">
      <w:pPr>
        <w:rPr>
          <w:rFonts w:cstheme="minorHAnsi"/>
          <w:color w:val="000000"/>
          <w:lang w:eastAsia="en-GB"/>
        </w:rPr>
      </w:pPr>
      <w:r>
        <w:rPr>
          <w:rFonts w:cstheme="minorHAnsi"/>
          <w:color w:val="000000"/>
          <w:lang w:eastAsia="en-GB"/>
        </w:rPr>
        <w:t>Results and post results</w:t>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t>4</w:t>
      </w:r>
    </w:p>
    <w:p w14:paraId="799653E4" w14:textId="77777777" w:rsidR="004C618D" w:rsidRDefault="00E71075">
      <w:pPr>
        <w:rPr>
          <w:rFonts w:eastAsia="Times New Roman" w:cstheme="minorHAnsi"/>
          <w:color w:val="000000"/>
          <w:lang w:eastAsia="en-GB"/>
        </w:rPr>
      </w:pPr>
      <w:r>
        <w:rPr>
          <w:rFonts w:eastAsia="Times New Roman" w:cstheme="minorHAnsi"/>
          <w:color w:val="000000"/>
          <w:lang w:eastAsia="en-GB"/>
        </w:rPr>
        <w:t>Complaints and appeals procedure</w:t>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r>
      <w:r>
        <w:rPr>
          <w:rFonts w:eastAsia="Times New Roman" w:cstheme="minorHAnsi"/>
          <w:color w:val="000000"/>
          <w:lang w:eastAsia="en-GB"/>
        </w:rPr>
        <w:tab/>
        <w:t>5</w:t>
      </w:r>
    </w:p>
    <w:p w14:paraId="171D40BA" w14:textId="77777777" w:rsidR="004C618D" w:rsidRDefault="00E71075">
      <w:pPr>
        <w:rPr>
          <w:rFonts w:cstheme="minorHAnsi"/>
          <w:color w:val="000000"/>
          <w:lang w:eastAsia="en-GB"/>
        </w:rPr>
      </w:pPr>
      <w:r>
        <w:rPr>
          <w:rFonts w:cstheme="minorHAnsi"/>
          <w:color w:val="000000"/>
          <w:lang w:eastAsia="en-GB"/>
        </w:rPr>
        <w:t>How to make a formal complaint</w:t>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t>5</w:t>
      </w:r>
    </w:p>
    <w:p w14:paraId="5848CC74" w14:textId="77777777" w:rsidR="004C618D" w:rsidRDefault="00E71075">
      <w:pPr>
        <w:rPr>
          <w:rFonts w:cstheme="minorHAnsi"/>
          <w:color w:val="000000"/>
          <w:lang w:eastAsia="en-GB"/>
        </w:rPr>
      </w:pPr>
      <w:r>
        <w:rPr>
          <w:rFonts w:cstheme="minorHAnsi"/>
          <w:color w:val="000000"/>
          <w:lang w:eastAsia="en-GB"/>
        </w:rPr>
        <w:t>How the formal complaint is investigated</w:t>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t>5</w:t>
      </w:r>
    </w:p>
    <w:p w14:paraId="7BD85069" w14:textId="77777777" w:rsidR="004C618D" w:rsidRDefault="00E71075">
      <w:pPr>
        <w:rPr>
          <w:rFonts w:cstheme="minorHAnsi"/>
          <w:color w:val="000000"/>
          <w:lang w:eastAsia="en-GB"/>
        </w:rPr>
      </w:pPr>
      <w:r>
        <w:rPr>
          <w:rFonts w:cstheme="minorHAnsi"/>
          <w:color w:val="000000"/>
          <w:lang w:eastAsia="en-GB"/>
        </w:rPr>
        <w:t>Appeals</w:t>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sidR="009200F4">
        <w:rPr>
          <w:rFonts w:cstheme="minorHAnsi"/>
          <w:color w:val="000000"/>
          <w:lang w:eastAsia="en-GB"/>
        </w:rPr>
        <w:t>6</w:t>
      </w:r>
    </w:p>
    <w:p w14:paraId="3491B6EB" w14:textId="77777777" w:rsidR="004C618D" w:rsidRDefault="00E71075">
      <w:pPr>
        <w:rPr>
          <w:rFonts w:cstheme="minorHAnsi"/>
          <w:color w:val="000000"/>
          <w:sz w:val="22"/>
          <w:szCs w:val="22"/>
          <w:lang w:eastAsia="en-GB"/>
        </w:rPr>
      </w:pPr>
      <w:r>
        <w:rPr>
          <w:rFonts w:cstheme="minorHAnsi"/>
          <w:color w:val="000000"/>
          <w:lang w:eastAsia="en-GB"/>
        </w:rPr>
        <w:t>Complaints and appeals form</w:t>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Pr>
          <w:rFonts w:cstheme="minorHAnsi"/>
          <w:color w:val="000000"/>
          <w:lang w:eastAsia="en-GB"/>
        </w:rPr>
        <w:tab/>
      </w:r>
      <w:r w:rsidR="009200F4">
        <w:rPr>
          <w:rFonts w:cstheme="minorHAnsi"/>
          <w:color w:val="000000"/>
          <w:sz w:val="22"/>
          <w:szCs w:val="22"/>
          <w:lang w:eastAsia="en-GB"/>
        </w:rPr>
        <w:t>7</w:t>
      </w:r>
    </w:p>
    <w:p w14:paraId="55232911" w14:textId="77777777" w:rsidR="004C618D" w:rsidRDefault="004C618D">
      <w:pPr>
        <w:rPr>
          <w:rFonts w:eastAsia="Times New Roman" w:cstheme="minorHAnsi"/>
          <w:color w:val="000000"/>
          <w:lang w:eastAsia="en-GB"/>
        </w:rPr>
      </w:pPr>
    </w:p>
    <w:p w14:paraId="40EB46E5" w14:textId="77777777" w:rsidR="004C618D" w:rsidRDefault="00E71075">
      <w:pPr>
        <w:spacing w:line="360" w:lineRule="auto"/>
        <w:rPr>
          <w:rFonts w:cstheme="minorHAnsi"/>
          <w:color w:val="000000"/>
        </w:rPr>
      </w:pPr>
      <w:r>
        <w:rPr>
          <w:rFonts w:cstheme="minorHAnsi"/>
          <w:color w:val="000000"/>
        </w:rPr>
        <w:t>This policy will be reviewed annually.</w:t>
      </w:r>
    </w:p>
    <w:p w14:paraId="1D0B913E" w14:textId="77777777" w:rsidR="004C618D" w:rsidRDefault="00E71075">
      <w:pPr>
        <w:pStyle w:val="Catch22Contents"/>
        <w:spacing w:before="0" w:after="0" w:line="360" w:lineRule="auto"/>
        <w:rPr>
          <w:rFonts w:asciiTheme="minorHAnsi" w:hAnsiTheme="minorHAnsi" w:cstheme="minorHAnsi"/>
          <w:color w:val="000000"/>
          <w:sz w:val="24"/>
          <w:szCs w:val="24"/>
        </w:rPr>
      </w:pPr>
      <w:r>
        <w:rPr>
          <w:rFonts w:asciiTheme="minorHAnsi" w:hAnsiTheme="minorHAnsi" w:cstheme="minorHAnsi"/>
          <w:color w:val="000000"/>
          <w:sz w:val="24"/>
          <w:szCs w:val="24"/>
        </w:rPr>
        <w:t>Catch22 reserves the right to amend this policy, following consultation, where appropriate.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2"/>
        <w:gridCol w:w="4508"/>
      </w:tblGrid>
      <w:tr w:rsidR="004C618D" w14:paraId="218CE3AC" w14:textId="77777777" w:rsidTr="4A523798">
        <w:trPr>
          <w:trHeight w:hRule="exact" w:val="680"/>
        </w:trPr>
        <w:tc>
          <w:tcPr>
            <w:tcW w:w="4502" w:type="dxa"/>
            <w:vAlign w:val="center"/>
          </w:tcPr>
          <w:p w14:paraId="5FCFA707" w14:textId="77777777" w:rsidR="004C618D" w:rsidRDefault="00E71075">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Policy Owner:</w:t>
            </w:r>
          </w:p>
        </w:tc>
        <w:tc>
          <w:tcPr>
            <w:tcW w:w="4508" w:type="dxa"/>
            <w:vAlign w:val="center"/>
          </w:tcPr>
          <w:p w14:paraId="3C479787" w14:textId="1B8AA38C" w:rsidR="004C618D" w:rsidRPr="007A54DA" w:rsidRDefault="002E3B36">
            <w:pPr>
              <w:pStyle w:val="Catch22Contents"/>
              <w:spacing w:before="0" w:after="0" w:line="240" w:lineRule="auto"/>
              <w:rPr>
                <w:rFonts w:asciiTheme="minorHAnsi" w:hAnsiTheme="minorHAnsi" w:cstheme="minorHAnsi"/>
                <w:color w:val="000000"/>
                <w:sz w:val="24"/>
                <w:szCs w:val="24"/>
                <w:highlight w:val="yellow"/>
              </w:rPr>
            </w:pPr>
            <w:r>
              <w:rPr>
                <w:rFonts w:asciiTheme="minorHAnsi" w:hAnsiTheme="minorHAnsi" w:cstheme="minorHAnsi"/>
                <w:color w:val="000000"/>
                <w:sz w:val="24"/>
                <w:szCs w:val="24"/>
              </w:rPr>
              <w:t>Jamie Nielsen</w:t>
            </w:r>
          </w:p>
        </w:tc>
      </w:tr>
      <w:tr w:rsidR="004C618D" w14:paraId="4F0569F6" w14:textId="77777777" w:rsidTr="4A523798">
        <w:trPr>
          <w:trHeight w:hRule="exact" w:val="680"/>
        </w:trPr>
        <w:tc>
          <w:tcPr>
            <w:tcW w:w="4502" w:type="dxa"/>
            <w:vAlign w:val="center"/>
          </w:tcPr>
          <w:p w14:paraId="3506F7DB" w14:textId="77777777" w:rsidR="004C618D" w:rsidRDefault="00E71075">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Queries to:</w:t>
            </w:r>
          </w:p>
        </w:tc>
        <w:tc>
          <w:tcPr>
            <w:tcW w:w="4508" w:type="dxa"/>
            <w:vAlign w:val="center"/>
          </w:tcPr>
          <w:p w14:paraId="675F5324" w14:textId="4BD97D33" w:rsidR="004C618D" w:rsidRPr="007A54DA" w:rsidRDefault="002E3B36">
            <w:pPr>
              <w:pStyle w:val="Catch22Contents"/>
              <w:spacing w:before="0" w:after="0" w:line="240" w:lineRule="auto"/>
              <w:rPr>
                <w:rFonts w:asciiTheme="minorHAnsi" w:hAnsiTheme="minorHAnsi" w:cstheme="minorHAnsi"/>
                <w:color w:val="000000"/>
                <w:sz w:val="24"/>
                <w:szCs w:val="24"/>
                <w:highlight w:val="yellow"/>
              </w:rPr>
            </w:pPr>
            <w:r>
              <w:rPr>
                <w:rFonts w:asciiTheme="minorHAnsi" w:hAnsiTheme="minorHAnsi" w:cstheme="minorHAnsi"/>
                <w:color w:val="000000"/>
                <w:sz w:val="24"/>
                <w:szCs w:val="24"/>
              </w:rPr>
              <w:t>Jamie Nielsen</w:t>
            </w:r>
          </w:p>
        </w:tc>
      </w:tr>
      <w:tr w:rsidR="004C618D" w14:paraId="4FB1BC24" w14:textId="77777777" w:rsidTr="4A523798">
        <w:trPr>
          <w:trHeight w:hRule="exact" w:val="680"/>
        </w:trPr>
        <w:tc>
          <w:tcPr>
            <w:tcW w:w="4502" w:type="dxa"/>
            <w:vAlign w:val="center"/>
          </w:tcPr>
          <w:p w14:paraId="1DBEF310" w14:textId="77777777" w:rsidR="004C618D" w:rsidRDefault="00E71075">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Date created:   </w:t>
            </w:r>
          </w:p>
        </w:tc>
        <w:tc>
          <w:tcPr>
            <w:tcW w:w="4508" w:type="dxa"/>
            <w:vAlign w:val="center"/>
          </w:tcPr>
          <w:p w14:paraId="417F677B" w14:textId="77777777" w:rsidR="004C618D" w:rsidRDefault="00E71075">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October 20</w:t>
            </w:r>
            <w:r w:rsidR="007A54DA">
              <w:rPr>
                <w:rFonts w:asciiTheme="minorHAnsi" w:hAnsiTheme="minorHAnsi" w:cstheme="minorHAnsi"/>
                <w:color w:val="000000"/>
                <w:sz w:val="24"/>
                <w:szCs w:val="24"/>
              </w:rPr>
              <w:t>19</w:t>
            </w:r>
          </w:p>
        </w:tc>
      </w:tr>
      <w:tr w:rsidR="004C618D" w14:paraId="73A07488" w14:textId="77777777" w:rsidTr="4A523798">
        <w:trPr>
          <w:trHeight w:hRule="exact" w:val="680"/>
        </w:trPr>
        <w:tc>
          <w:tcPr>
            <w:tcW w:w="4502" w:type="dxa"/>
            <w:vAlign w:val="center"/>
          </w:tcPr>
          <w:p w14:paraId="708B7E7A" w14:textId="77777777" w:rsidR="004C618D" w:rsidRDefault="00E71075">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Date of last review:   </w:t>
            </w:r>
          </w:p>
        </w:tc>
        <w:tc>
          <w:tcPr>
            <w:tcW w:w="4508" w:type="dxa"/>
            <w:vAlign w:val="center"/>
          </w:tcPr>
          <w:p w14:paraId="32800083" w14:textId="59636F6E" w:rsidR="004C618D" w:rsidRDefault="00936011">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May 2026</w:t>
            </w:r>
          </w:p>
        </w:tc>
      </w:tr>
      <w:tr w:rsidR="004C618D" w14:paraId="2D0081E9" w14:textId="77777777" w:rsidTr="4A523798">
        <w:trPr>
          <w:trHeight w:hRule="exact" w:val="680"/>
        </w:trPr>
        <w:tc>
          <w:tcPr>
            <w:tcW w:w="4502" w:type="dxa"/>
            <w:vAlign w:val="center"/>
          </w:tcPr>
          <w:p w14:paraId="6DA38887" w14:textId="77777777" w:rsidR="004C618D" w:rsidRDefault="00E71075">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Date of next review:</w:t>
            </w:r>
          </w:p>
        </w:tc>
        <w:tc>
          <w:tcPr>
            <w:tcW w:w="4508" w:type="dxa"/>
            <w:vAlign w:val="center"/>
          </w:tcPr>
          <w:p w14:paraId="35B99E73" w14:textId="0F06F548" w:rsidR="004C618D" w:rsidRDefault="00936011" w:rsidP="4A523798">
            <w:pPr>
              <w:pStyle w:val="Catch22Contents"/>
              <w:spacing w:before="0" w:after="0" w:line="240" w:lineRule="auto"/>
            </w:pPr>
            <w:r>
              <w:rPr>
                <w:rFonts w:asciiTheme="minorHAnsi" w:hAnsiTheme="minorHAnsi" w:cstheme="minorBidi"/>
                <w:color w:val="000000" w:themeColor="text1"/>
                <w:sz w:val="24"/>
                <w:szCs w:val="24"/>
              </w:rPr>
              <w:t>August</w:t>
            </w:r>
            <w:r w:rsidR="288469E1" w:rsidRPr="4A523798">
              <w:rPr>
                <w:rFonts w:asciiTheme="minorHAnsi" w:hAnsiTheme="minorHAnsi" w:cstheme="minorBidi"/>
                <w:color w:val="000000" w:themeColor="text1"/>
                <w:sz w:val="24"/>
                <w:szCs w:val="24"/>
              </w:rPr>
              <w:t xml:space="preserve"> 202</w:t>
            </w:r>
            <w:r w:rsidR="00685CF4">
              <w:rPr>
                <w:rFonts w:asciiTheme="minorHAnsi" w:hAnsiTheme="minorHAnsi" w:cstheme="minorBidi"/>
                <w:color w:val="000000" w:themeColor="text1"/>
                <w:sz w:val="24"/>
                <w:szCs w:val="24"/>
              </w:rPr>
              <w:t>7</w:t>
            </w:r>
          </w:p>
        </w:tc>
      </w:tr>
      <w:tr w:rsidR="004C618D" w14:paraId="780766B7" w14:textId="77777777" w:rsidTr="4A523798">
        <w:trPr>
          <w:trHeight w:hRule="exact" w:val="680"/>
        </w:trPr>
        <w:tc>
          <w:tcPr>
            <w:tcW w:w="4502" w:type="dxa"/>
            <w:vAlign w:val="center"/>
          </w:tcPr>
          <w:p w14:paraId="0784A336" w14:textId="77777777" w:rsidR="004C618D" w:rsidRDefault="00E71075">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Catch22 group, entity, hub:</w:t>
            </w:r>
          </w:p>
        </w:tc>
        <w:tc>
          <w:tcPr>
            <w:tcW w:w="4508" w:type="dxa"/>
            <w:vAlign w:val="center"/>
          </w:tcPr>
          <w:p w14:paraId="067600C0" w14:textId="123E6614" w:rsidR="004C618D" w:rsidRDefault="00E71075">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Catch22 Education </w:t>
            </w:r>
          </w:p>
        </w:tc>
      </w:tr>
      <w:tr w:rsidR="004C618D" w14:paraId="79376784" w14:textId="77777777" w:rsidTr="4A523798">
        <w:trPr>
          <w:trHeight w:hRule="exact" w:val="680"/>
        </w:trPr>
        <w:tc>
          <w:tcPr>
            <w:tcW w:w="4502" w:type="dxa"/>
            <w:vAlign w:val="center"/>
          </w:tcPr>
          <w:p w14:paraId="4EFC77AF" w14:textId="77777777" w:rsidR="004C618D" w:rsidRDefault="00E71075">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4Policies level (all staff or managers only)</w:t>
            </w:r>
          </w:p>
        </w:tc>
        <w:tc>
          <w:tcPr>
            <w:tcW w:w="4508" w:type="dxa"/>
            <w:vAlign w:val="center"/>
          </w:tcPr>
          <w:p w14:paraId="4688627E" w14:textId="77777777" w:rsidR="004C618D" w:rsidRDefault="00E71075">
            <w:pPr>
              <w:pStyle w:val="Catch22Contents"/>
              <w:spacing w:before="0"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All staff</w:t>
            </w:r>
          </w:p>
        </w:tc>
      </w:tr>
    </w:tbl>
    <w:p w14:paraId="5D8B3ACC" w14:textId="77777777" w:rsidR="004C618D" w:rsidRDefault="004C618D">
      <w:pPr>
        <w:rPr>
          <w:rFonts w:cstheme="minorHAnsi"/>
          <w:b/>
          <w:color w:val="000000"/>
          <w:sz w:val="52"/>
          <w:szCs w:val="52"/>
        </w:rPr>
      </w:pPr>
    </w:p>
    <w:p w14:paraId="415B8A16" w14:textId="7EDEC383" w:rsidR="004C618D" w:rsidRDefault="00E71075">
      <w:pPr>
        <w:rPr>
          <w:rFonts w:cstheme="minorHAnsi"/>
          <w:b/>
          <w:color w:val="000000"/>
          <w:sz w:val="52"/>
          <w:szCs w:val="52"/>
        </w:rPr>
      </w:pPr>
      <w:r>
        <w:rPr>
          <w:rFonts w:cstheme="minorHAnsi"/>
          <w:b/>
          <w:color w:val="000000"/>
          <w:sz w:val="52"/>
          <w:szCs w:val="52"/>
        </w:rPr>
        <w:t>Catch 22 Independent Schools</w:t>
      </w:r>
    </w:p>
    <w:p w14:paraId="6FCD4FFF" w14:textId="77777777" w:rsidR="004C618D" w:rsidRDefault="00E71075">
      <w:pPr>
        <w:rPr>
          <w:rFonts w:cstheme="minorHAnsi"/>
          <w:bCs/>
          <w:color w:val="000000"/>
          <w:sz w:val="48"/>
          <w:szCs w:val="48"/>
        </w:rPr>
      </w:pPr>
      <w:r>
        <w:rPr>
          <w:rFonts w:cstheme="minorHAnsi"/>
          <w:bCs/>
          <w:color w:val="000000"/>
          <w:sz w:val="48"/>
          <w:szCs w:val="48"/>
        </w:rPr>
        <w:t>Education Intent Statement</w:t>
      </w:r>
    </w:p>
    <w:p w14:paraId="3282D9F5" w14:textId="77777777" w:rsidR="004C618D" w:rsidRDefault="004C618D">
      <w:pPr>
        <w:rPr>
          <w:rFonts w:cstheme="minorHAnsi"/>
          <w:bCs/>
          <w:sz w:val="20"/>
          <w:szCs w:val="20"/>
        </w:rPr>
      </w:pPr>
    </w:p>
    <w:p w14:paraId="60F04A45" w14:textId="77777777" w:rsidR="004C618D" w:rsidRDefault="00E71075">
      <w:pPr>
        <w:rPr>
          <w:rFonts w:cstheme="minorHAnsi"/>
          <w:b/>
          <w:sz w:val="28"/>
          <w:szCs w:val="28"/>
        </w:rPr>
      </w:pPr>
      <w:r>
        <w:rPr>
          <w:rFonts w:cstheme="minorHAnsi"/>
          <w:b/>
          <w:sz w:val="28"/>
          <w:szCs w:val="28"/>
        </w:rPr>
        <w:t>Catch22’s Vision:</w:t>
      </w:r>
    </w:p>
    <w:p w14:paraId="7D5E10BB" w14:textId="77777777" w:rsidR="004C618D" w:rsidRDefault="00E71075">
      <w:pPr>
        <w:rPr>
          <w:rFonts w:cstheme="minorHAnsi"/>
          <w:bCs/>
          <w:sz w:val="28"/>
          <w:szCs w:val="28"/>
        </w:rPr>
      </w:pPr>
      <w:r>
        <w:rPr>
          <w:rFonts w:cstheme="minorHAnsi"/>
          <w:bCs/>
          <w:sz w:val="28"/>
          <w:szCs w:val="28"/>
        </w:rPr>
        <w:t>To deliver better social outcomes through transforming public service through the 3Ps:</w:t>
      </w:r>
    </w:p>
    <w:p w14:paraId="1CB4C3B5" w14:textId="77777777" w:rsidR="004C618D" w:rsidRDefault="004C618D">
      <w:pPr>
        <w:rPr>
          <w:rFonts w:cstheme="minorHAnsi"/>
          <w:bCs/>
          <w:sz w:val="22"/>
          <w:szCs w:val="22"/>
        </w:rPr>
      </w:pPr>
    </w:p>
    <w:p w14:paraId="5DC4AE46" w14:textId="77777777" w:rsidR="004C618D" w:rsidRDefault="00E71075">
      <w:pPr>
        <w:contextualSpacing/>
        <w:jc w:val="both"/>
        <w:rPr>
          <w:rFonts w:cstheme="minorHAnsi"/>
          <w:sz w:val="28"/>
          <w:szCs w:val="28"/>
          <w:u w:val="single"/>
        </w:rPr>
      </w:pPr>
      <w:r>
        <w:rPr>
          <w:rFonts w:cstheme="minorHAnsi"/>
          <w:b/>
          <w:bCs/>
          <w:sz w:val="28"/>
          <w:szCs w:val="28"/>
          <w:u w:val="single"/>
        </w:rPr>
        <w:t>Place</w:t>
      </w:r>
    </w:p>
    <w:p w14:paraId="5D5EA41F" w14:textId="77777777" w:rsidR="004C618D" w:rsidRDefault="00E71075">
      <w:pPr>
        <w:contextualSpacing/>
        <w:jc w:val="both"/>
        <w:rPr>
          <w:rFonts w:cstheme="minorHAnsi"/>
        </w:rPr>
      </w:pPr>
      <w:r>
        <w:rPr>
          <w:rFonts w:cstheme="minorHAnsi"/>
        </w:rPr>
        <w:t>Supporting people to find, retain, transition safely into homes and communities</w:t>
      </w:r>
    </w:p>
    <w:p w14:paraId="12CB1A4C" w14:textId="77777777" w:rsidR="004C618D" w:rsidRDefault="004C618D">
      <w:pPr>
        <w:ind w:left="720"/>
        <w:contextualSpacing/>
        <w:jc w:val="both"/>
        <w:rPr>
          <w:rFonts w:cstheme="minorHAnsi"/>
          <w:sz w:val="28"/>
          <w:szCs w:val="28"/>
        </w:rPr>
      </w:pPr>
    </w:p>
    <w:p w14:paraId="14BC91B4" w14:textId="77777777" w:rsidR="004C618D" w:rsidRDefault="00E71075">
      <w:pPr>
        <w:contextualSpacing/>
        <w:jc w:val="both"/>
        <w:rPr>
          <w:rFonts w:cstheme="minorHAnsi"/>
          <w:sz w:val="28"/>
          <w:szCs w:val="28"/>
          <w:u w:val="single"/>
        </w:rPr>
      </w:pPr>
      <w:r>
        <w:rPr>
          <w:rFonts w:cstheme="minorHAnsi"/>
          <w:b/>
          <w:bCs/>
          <w:sz w:val="28"/>
          <w:szCs w:val="28"/>
          <w:u w:val="single"/>
        </w:rPr>
        <w:t>Purpose</w:t>
      </w:r>
      <w:r>
        <w:rPr>
          <w:rFonts w:cstheme="minorHAnsi"/>
          <w:sz w:val="28"/>
          <w:szCs w:val="28"/>
          <w:u w:val="single"/>
        </w:rPr>
        <w:t xml:space="preserve"> </w:t>
      </w:r>
    </w:p>
    <w:p w14:paraId="212E73CB" w14:textId="77777777" w:rsidR="004C618D" w:rsidRDefault="00E71075">
      <w:pPr>
        <w:jc w:val="both"/>
        <w:rPr>
          <w:rFonts w:cstheme="minorHAnsi"/>
        </w:rPr>
      </w:pPr>
      <w:r>
        <w:rPr>
          <w:rFonts w:cstheme="minorHAnsi"/>
        </w:rPr>
        <w:t>Working with people to achieve their purpose in education, employment or training</w:t>
      </w:r>
    </w:p>
    <w:p w14:paraId="0E1CFE94" w14:textId="77777777" w:rsidR="004C618D" w:rsidRDefault="004C618D">
      <w:pPr>
        <w:ind w:left="720"/>
        <w:jc w:val="both"/>
        <w:rPr>
          <w:rFonts w:cstheme="minorHAnsi"/>
          <w:sz w:val="28"/>
          <w:szCs w:val="28"/>
        </w:rPr>
      </w:pPr>
    </w:p>
    <w:p w14:paraId="095F205A" w14:textId="77777777" w:rsidR="004C618D" w:rsidRDefault="00E71075">
      <w:pPr>
        <w:rPr>
          <w:rFonts w:cstheme="minorHAnsi"/>
          <w:b/>
          <w:bCs/>
          <w:sz w:val="28"/>
          <w:szCs w:val="28"/>
          <w:u w:val="single"/>
        </w:rPr>
      </w:pPr>
      <w:r>
        <w:rPr>
          <w:rFonts w:cstheme="minorHAnsi"/>
          <w:b/>
          <w:bCs/>
          <w:sz w:val="28"/>
          <w:szCs w:val="28"/>
          <w:u w:val="single"/>
        </w:rPr>
        <w:t>People</w:t>
      </w:r>
    </w:p>
    <w:p w14:paraId="2168D318" w14:textId="77777777" w:rsidR="004C618D" w:rsidRDefault="00E71075">
      <w:pPr>
        <w:rPr>
          <w:rFonts w:cstheme="minorHAnsi"/>
          <w:bCs/>
        </w:rPr>
      </w:pPr>
      <w:r>
        <w:rPr>
          <w:rFonts w:cstheme="minorHAnsi"/>
        </w:rPr>
        <w:t>Building networks of people around individuals</w:t>
      </w:r>
    </w:p>
    <w:p w14:paraId="4D77149D" w14:textId="77777777" w:rsidR="004C618D" w:rsidRDefault="004C618D">
      <w:pPr>
        <w:jc w:val="both"/>
        <w:rPr>
          <w:rFonts w:cstheme="minorHAnsi"/>
          <w:sz w:val="22"/>
          <w:szCs w:val="22"/>
        </w:rPr>
      </w:pPr>
    </w:p>
    <w:p w14:paraId="6C5E9D27" w14:textId="77777777" w:rsidR="004C618D" w:rsidRDefault="004C618D">
      <w:pPr>
        <w:jc w:val="both"/>
        <w:rPr>
          <w:rFonts w:cstheme="minorHAnsi"/>
          <w:sz w:val="22"/>
          <w:szCs w:val="22"/>
        </w:rPr>
      </w:pPr>
    </w:p>
    <w:p w14:paraId="04BFE45F" w14:textId="77777777" w:rsidR="004C618D" w:rsidRDefault="00E71075">
      <w:pPr>
        <w:jc w:val="both"/>
        <w:rPr>
          <w:rFonts w:cstheme="minorHAnsi"/>
          <w:b/>
          <w:bCs/>
          <w:sz w:val="28"/>
          <w:szCs w:val="28"/>
        </w:rPr>
      </w:pPr>
      <w:r>
        <w:rPr>
          <w:rFonts w:cstheme="minorHAnsi"/>
          <w:b/>
          <w:bCs/>
          <w:sz w:val="28"/>
          <w:szCs w:val="28"/>
        </w:rPr>
        <w:t>Our Education Mission:</w:t>
      </w:r>
    </w:p>
    <w:p w14:paraId="50A8C616" w14:textId="77777777" w:rsidR="004C618D" w:rsidRDefault="00E71075">
      <w:pPr>
        <w:rPr>
          <w:rFonts w:cstheme="minorHAnsi"/>
          <w:bCs/>
          <w:sz w:val="28"/>
          <w:szCs w:val="28"/>
        </w:rPr>
      </w:pPr>
      <w:r>
        <w:rPr>
          <w:rFonts w:cstheme="minorHAnsi"/>
          <w:bCs/>
          <w:sz w:val="28"/>
          <w:szCs w:val="28"/>
        </w:rPr>
        <w:t>To enable young people to progress and succeed in sustained education, training or employment.</w:t>
      </w:r>
    </w:p>
    <w:p w14:paraId="75C40EF5" w14:textId="77777777" w:rsidR="004C618D" w:rsidRDefault="004C618D">
      <w:pPr>
        <w:jc w:val="center"/>
        <w:rPr>
          <w:rFonts w:cstheme="minorHAnsi"/>
          <w:b/>
        </w:rPr>
      </w:pPr>
    </w:p>
    <w:p w14:paraId="7D7ECC74" w14:textId="77777777" w:rsidR="004C618D" w:rsidRDefault="00E71075">
      <w:pPr>
        <w:jc w:val="both"/>
        <w:rPr>
          <w:rFonts w:cstheme="minorHAnsi"/>
        </w:rPr>
      </w:pPr>
      <w:r>
        <w:rPr>
          <w:rFonts w:cstheme="minorHAnsi"/>
        </w:rPr>
        <w:t xml:space="preserve">We do this through engaging young </w:t>
      </w:r>
      <w:r>
        <w:rPr>
          <w:rFonts w:cstheme="minorHAnsi"/>
          <w:b/>
          <w:u w:val="single"/>
        </w:rPr>
        <w:t>people</w:t>
      </w:r>
      <w:r>
        <w:rPr>
          <w:rFonts w:cstheme="minorHAnsi"/>
        </w:rPr>
        <w:t xml:space="preserve"> positively with their </w:t>
      </w:r>
      <w:r>
        <w:rPr>
          <w:rFonts w:cstheme="minorHAnsi"/>
          <w:b/>
          <w:u w:val="single"/>
        </w:rPr>
        <w:t xml:space="preserve">purpose </w:t>
      </w:r>
      <w:r>
        <w:rPr>
          <w:rFonts w:cstheme="minorHAnsi"/>
        </w:rPr>
        <w:t xml:space="preserve">through learning and future life aspirations. All our pupils achieve positive outcomes, thrive and enjoy a quality education that is delivered by skilled, passionate </w:t>
      </w:r>
      <w:r>
        <w:rPr>
          <w:rFonts w:cstheme="minorHAnsi"/>
          <w:b/>
          <w:u w:val="single"/>
        </w:rPr>
        <w:t>people</w:t>
      </w:r>
      <w:r>
        <w:rPr>
          <w:rFonts w:cstheme="minorHAnsi"/>
        </w:rPr>
        <w:t xml:space="preserve"> with high expectations in a </w:t>
      </w:r>
      <w:r>
        <w:rPr>
          <w:rFonts w:cstheme="minorHAnsi"/>
          <w:b/>
          <w:u w:val="single"/>
        </w:rPr>
        <w:t>place</w:t>
      </w:r>
      <w:r>
        <w:rPr>
          <w:rFonts w:cstheme="minorHAnsi"/>
        </w:rPr>
        <w:t xml:space="preserve"> that is safe, high quality and appropriate. </w:t>
      </w:r>
    </w:p>
    <w:p w14:paraId="04767D4C" w14:textId="77777777" w:rsidR="004C618D" w:rsidRDefault="004C618D">
      <w:pPr>
        <w:ind w:left="720"/>
        <w:contextualSpacing/>
        <w:jc w:val="both"/>
        <w:rPr>
          <w:rFonts w:cstheme="minorHAnsi"/>
        </w:rPr>
      </w:pPr>
    </w:p>
    <w:p w14:paraId="50B18986" w14:textId="77777777" w:rsidR="004C618D" w:rsidRDefault="004C618D">
      <w:pPr>
        <w:ind w:left="720"/>
        <w:contextualSpacing/>
        <w:jc w:val="both"/>
        <w:rPr>
          <w:rFonts w:cstheme="minorHAnsi"/>
        </w:rPr>
      </w:pPr>
    </w:p>
    <w:p w14:paraId="45F5CD5E" w14:textId="77777777" w:rsidR="004C618D" w:rsidRDefault="00E71075">
      <w:pPr>
        <w:jc w:val="both"/>
        <w:rPr>
          <w:rFonts w:cstheme="minorHAnsi"/>
        </w:rPr>
      </w:pPr>
      <w:r>
        <w:rPr>
          <w:rFonts w:cstheme="minorHAnsi"/>
        </w:rPr>
        <w:t>Our schools cater for young people aged 4-16 who are outside of mainstream education, many of whom have troubled and challenging backgrounds. We embody our vision in all we do to ensure our pupils are supported fully to achieve these goals.</w:t>
      </w:r>
    </w:p>
    <w:p w14:paraId="01D47A60" w14:textId="77777777" w:rsidR="004C618D" w:rsidRDefault="004C618D">
      <w:pPr>
        <w:jc w:val="both"/>
        <w:rPr>
          <w:rFonts w:cstheme="minorHAnsi"/>
          <w:sz w:val="28"/>
          <w:szCs w:val="28"/>
        </w:rPr>
      </w:pPr>
    </w:p>
    <w:p w14:paraId="4F676594" w14:textId="77777777" w:rsidR="004C618D" w:rsidRDefault="004C618D">
      <w:pPr>
        <w:jc w:val="both"/>
        <w:rPr>
          <w:rFonts w:cstheme="minorHAnsi"/>
          <w:sz w:val="28"/>
          <w:szCs w:val="28"/>
        </w:rPr>
      </w:pPr>
    </w:p>
    <w:p w14:paraId="4CB0BB27" w14:textId="77777777" w:rsidR="004C618D" w:rsidRDefault="004C618D">
      <w:pPr>
        <w:spacing w:before="240" w:after="240" w:line="276" w:lineRule="auto"/>
        <w:rPr>
          <w:rFonts w:ascii="Arial" w:hAnsi="Arial" w:cs="Arial"/>
          <w:b/>
          <w:noProof/>
          <w:color w:val="003399"/>
          <w:sz w:val="28"/>
          <w:szCs w:val="28"/>
        </w:rPr>
      </w:pPr>
      <w:bookmarkStart w:id="0" w:name="_Hlk496707194"/>
    </w:p>
    <w:p w14:paraId="3308B696" w14:textId="77777777" w:rsidR="004C618D" w:rsidRDefault="004C618D">
      <w:pPr>
        <w:spacing w:before="240" w:after="240" w:line="276" w:lineRule="auto"/>
        <w:rPr>
          <w:rFonts w:ascii="Arial" w:hAnsi="Arial" w:cs="Arial"/>
          <w:b/>
          <w:noProof/>
          <w:color w:val="003399"/>
          <w:sz w:val="28"/>
          <w:szCs w:val="28"/>
        </w:rPr>
      </w:pPr>
    </w:p>
    <w:p w14:paraId="70517626" w14:textId="77777777" w:rsidR="004C618D" w:rsidRDefault="004C618D">
      <w:pPr>
        <w:spacing w:before="240" w:after="240" w:line="276" w:lineRule="auto"/>
        <w:rPr>
          <w:rFonts w:ascii="Arial" w:hAnsi="Arial" w:cs="Arial"/>
          <w:b/>
          <w:noProof/>
          <w:color w:val="003399"/>
          <w:sz w:val="28"/>
          <w:szCs w:val="28"/>
        </w:rPr>
      </w:pPr>
    </w:p>
    <w:p w14:paraId="002E91F6" w14:textId="77777777" w:rsidR="004C618D" w:rsidRDefault="004C618D">
      <w:pPr>
        <w:spacing w:before="240" w:after="240" w:line="276" w:lineRule="auto"/>
        <w:rPr>
          <w:rFonts w:ascii="Arial" w:hAnsi="Arial" w:cs="Arial"/>
          <w:b/>
          <w:noProof/>
          <w:color w:val="003399"/>
          <w:sz w:val="28"/>
          <w:szCs w:val="28"/>
        </w:rPr>
      </w:pPr>
    </w:p>
    <w:p w14:paraId="15A22B1D" w14:textId="77777777" w:rsidR="004C618D" w:rsidRDefault="004C618D">
      <w:pPr>
        <w:spacing w:before="240" w:after="240" w:line="276" w:lineRule="auto"/>
        <w:rPr>
          <w:rFonts w:ascii="Arial" w:hAnsi="Arial" w:cs="Arial"/>
          <w:b/>
          <w:noProof/>
          <w:color w:val="003399"/>
          <w:sz w:val="28"/>
          <w:szCs w:val="28"/>
        </w:rPr>
      </w:pPr>
    </w:p>
    <w:p w14:paraId="095CB97A" w14:textId="77777777" w:rsidR="004C618D" w:rsidRDefault="00E71075">
      <w:pPr>
        <w:spacing w:before="240" w:after="240" w:line="276" w:lineRule="auto"/>
        <w:rPr>
          <w:rFonts w:ascii="Arial" w:eastAsia="Times New Roman" w:hAnsi="Arial" w:cs="Arial"/>
          <w:sz w:val="20"/>
          <w:szCs w:val="20"/>
        </w:rPr>
      </w:pPr>
      <w:r>
        <w:rPr>
          <w:rFonts w:ascii="Arial" w:hAnsi="Arial" w:cs="Arial"/>
          <w:b/>
          <w:noProof/>
          <w:color w:val="003399"/>
          <w:sz w:val="28"/>
          <w:szCs w:val="28"/>
        </w:rPr>
        <w:t>Purpose of the procedure</w:t>
      </w:r>
    </w:p>
    <w:p w14:paraId="4544392B" w14:textId="2E83C53E" w:rsidR="004C618D" w:rsidRDefault="00E71075" w:rsidP="00C64BB5">
      <w:pPr>
        <w:rPr>
          <w:rFonts w:ascii="Arial" w:hAnsi="Arial" w:cs="Arial"/>
          <w:i/>
          <w:color w:val="000000"/>
        </w:rPr>
      </w:pPr>
      <w:r>
        <w:rPr>
          <w:rFonts w:ascii="Arial" w:hAnsi="Arial" w:cs="Arial"/>
          <w:noProof/>
        </w:rPr>
        <w:t xml:space="preserve">This procedure confirms The </w:t>
      </w:r>
      <w:r w:rsidR="00C64BB5" w:rsidRPr="00C64BB5">
        <w:rPr>
          <w:rFonts w:ascii="Arial" w:hAnsi="Arial" w:cs="Arial"/>
          <w:noProof/>
        </w:rPr>
        <w:t xml:space="preserve">Catch22 Include </w:t>
      </w:r>
      <w:r w:rsidR="00DD3387">
        <w:rPr>
          <w:rFonts w:ascii="Arial" w:hAnsi="Arial" w:cs="Arial"/>
          <w:noProof/>
        </w:rPr>
        <w:t>London</w:t>
      </w:r>
      <w:r w:rsidR="00C64BB5" w:rsidRPr="00C64BB5">
        <w:rPr>
          <w:rFonts w:ascii="Arial" w:hAnsi="Arial" w:cs="Arial"/>
          <w:noProof/>
        </w:rPr>
        <w:t xml:space="preserve"> School</w:t>
      </w:r>
      <w:r w:rsidR="00C64BB5">
        <w:rPr>
          <w:rFonts w:ascii="Arial" w:hAnsi="Arial" w:cs="Arial"/>
          <w:noProof/>
        </w:rPr>
        <w:t xml:space="preserve">’s </w:t>
      </w:r>
      <w:r>
        <w:rPr>
          <w:rFonts w:ascii="Arial" w:hAnsi="Arial" w:cs="Arial"/>
        </w:rPr>
        <w:t xml:space="preserve">compliance with JCQ’s General Regulations for Approved Centres </w:t>
      </w:r>
      <w:r w:rsidR="006F588F">
        <w:rPr>
          <w:rFonts w:ascii="Arial" w:hAnsi="Arial" w:cs="Arial"/>
        </w:rPr>
        <w:t>2022-2023</w:t>
      </w:r>
      <w:r>
        <w:rPr>
          <w:rFonts w:ascii="Arial" w:hAnsi="Arial" w:cs="Arial"/>
        </w:rPr>
        <w:t>, section 5.8</w:t>
      </w:r>
      <w:r>
        <w:rPr>
          <w:rFonts w:ascii="Arial" w:hAnsi="Arial" w:cs="Arial"/>
          <w:i/>
        </w:rPr>
        <w:t xml:space="preserve"> </w:t>
      </w:r>
      <w:r>
        <w:rPr>
          <w:rFonts w:ascii="Arial" w:hAnsi="Arial" w:cs="Arial"/>
        </w:rPr>
        <w:t xml:space="preserve">that the centre will </w:t>
      </w:r>
      <w:r>
        <w:rPr>
          <w:rFonts w:ascii="Arial" w:hAnsi="Arial" w:cs="Arial"/>
          <w:i/>
          <w:color w:val="000000"/>
        </w:rPr>
        <w:t>draw to the attention of candidates and their parents/carers their written complaints and appeals procedure which will cover general complaints regarding the centre’s delivery or administration of a qualification.</w:t>
      </w:r>
    </w:p>
    <w:p w14:paraId="65520D54" w14:textId="77777777" w:rsidR="004C618D" w:rsidRDefault="00E71075">
      <w:pPr>
        <w:pStyle w:val="Headinglevel1"/>
        <w:spacing w:before="240"/>
        <w:rPr>
          <w:rFonts w:cs="Arial"/>
          <w:sz w:val="24"/>
          <w:szCs w:val="24"/>
        </w:rPr>
      </w:pPr>
      <w:r>
        <w:rPr>
          <w:rFonts w:cs="Arial"/>
          <w:sz w:val="24"/>
          <w:szCs w:val="24"/>
        </w:rPr>
        <w:t>Grounds for complaint</w:t>
      </w:r>
    </w:p>
    <w:p w14:paraId="17D63259" w14:textId="77777777" w:rsidR="004C618D" w:rsidRDefault="00E71075">
      <w:pPr>
        <w:spacing w:line="276" w:lineRule="auto"/>
        <w:rPr>
          <w:rFonts w:ascii="Arial" w:hAnsi="Arial" w:cs="Arial"/>
        </w:rPr>
      </w:pPr>
      <w:r>
        <w:rPr>
          <w:rFonts w:ascii="Arial" w:hAnsi="Arial" w:cs="Arial"/>
        </w:rPr>
        <w:t>A candidate (or his/her/parent/carer) may make a complaint on the grounds below (this is not an exhaustive list).</w:t>
      </w:r>
    </w:p>
    <w:p w14:paraId="0F564A37" w14:textId="77777777" w:rsidR="00E71075" w:rsidRDefault="00E71075">
      <w:pPr>
        <w:spacing w:line="276" w:lineRule="auto"/>
        <w:rPr>
          <w:rFonts w:ascii="Arial" w:hAnsi="Arial" w:cs="Arial"/>
        </w:rPr>
      </w:pPr>
    </w:p>
    <w:p w14:paraId="7C69D733" w14:textId="77777777" w:rsidR="004C618D" w:rsidRDefault="00E71075">
      <w:pPr>
        <w:autoSpaceDE w:val="0"/>
        <w:autoSpaceDN w:val="0"/>
        <w:adjustRightInd w:val="0"/>
        <w:spacing w:line="276" w:lineRule="auto"/>
        <w:rPr>
          <w:rFonts w:ascii="Arial" w:hAnsi="Arial" w:cs="Arial"/>
          <w:b/>
          <w:color w:val="000000"/>
        </w:rPr>
      </w:pPr>
      <w:r>
        <w:rPr>
          <w:rFonts w:ascii="Arial" w:hAnsi="Arial" w:cs="Arial"/>
          <w:b/>
          <w:color w:val="000000"/>
        </w:rPr>
        <w:t>Teaching and learning</w:t>
      </w:r>
    </w:p>
    <w:p w14:paraId="0371BAB7" w14:textId="77777777" w:rsidR="004C618D" w:rsidRDefault="00E71075">
      <w:pPr>
        <w:pStyle w:val="ListParagraph"/>
        <w:numPr>
          <w:ilvl w:val="0"/>
          <w:numId w:val="16"/>
        </w:numPr>
        <w:autoSpaceDE w:val="0"/>
        <w:autoSpaceDN w:val="0"/>
        <w:adjustRightInd w:val="0"/>
        <w:spacing w:before="120" w:after="120" w:line="276" w:lineRule="auto"/>
        <w:rPr>
          <w:rFonts w:ascii="Arial" w:hAnsi="Arial" w:cs="Arial"/>
          <w:color w:val="000000"/>
        </w:rPr>
      </w:pPr>
      <w:r>
        <w:rPr>
          <w:rFonts w:ascii="Arial" w:hAnsi="Arial" w:cs="Arial"/>
          <w:color w:val="000000"/>
        </w:rPr>
        <w:t>Quality of teaching and learning, for example</w:t>
      </w:r>
    </w:p>
    <w:p w14:paraId="3D14A345" w14:textId="77777777" w:rsidR="004C618D" w:rsidRDefault="00E71075">
      <w:pPr>
        <w:pStyle w:val="ListParagraph"/>
        <w:numPr>
          <w:ilvl w:val="1"/>
          <w:numId w:val="20"/>
        </w:numPr>
        <w:autoSpaceDE w:val="0"/>
        <w:autoSpaceDN w:val="0"/>
        <w:adjustRightInd w:val="0"/>
        <w:spacing w:before="120" w:after="120" w:line="276" w:lineRule="auto"/>
        <w:rPr>
          <w:rFonts w:ascii="Arial" w:hAnsi="Arial" w:cs="Arial"/>
          <w:color w:val="000000"/>
        </w:rPr>
      </w:pPr>
      <w:r>
        <w:rPr>
          <w:rFonts w:ascii="Arial" w:hAnsi="Arial" w:cs="Arial"/>
          <w:color w:val="000000"/>
        </w:rPr>
        <w:t xml:space="preserve">Non-subject specialist teacher without adequate training/subject matter expertise utilised on a long-term basis </w:t>
      </w:r>
    </w:p>
    <w:p w14:paraId="5BC86F06" w14:textId="77777777" w:rsidR="004C618D" w:rsidRDefault="00E71075">
      <w:pPr>
        <w:pStyle w:val="ListParagraph"/>
        <w:numPr>
          <w:ilvl w:val="1"/>
          <w:numId w:val="20"/>
        </w:numPr>
        <w:autoSpaceDE w:val="0"/>
        <w:autoSpaceDN w:val="0"/>
        <w:adjustRightInd w:val="0"/>
        <w:spacing w:before="120" w:after="120" w:line="276" w:lineRule="auto"/>
        <w:rPr>
          <w:rFonts w:ascii="Arial" w:hAnsi="Arial" w:cs="Arial"/>
          <w:color w:val="000000"/>
        </w:rPr>
      </w:pPr>
      <w:r>
        <w:rPr>
          <w:rFonts w:ascii="Arial" w:hAnsi="Arial" w:cs="Arial"/>
          <w:color w:val="000000"/>
        </w:rPr>
        <w:t>Teacher lacking knowledge of new specification/incorrect core content studied/taught</w:t>
      </w:r>
    </w:p>
    <w:p w14:paraId="335814AB" w14:textId="77777777" w:rsidR="004C618D" w:rsidRDefault="00E71075">
      <w:pPr>
        <w:pStyle w:val="ListParagraph"/>
        <w:numPr>
          <w:ilvl w:val="1"/>
          <w:numId w:val="20"/>
        </w:numPr>
        <w:autoSpaceDE w:val="0"/>
        <w:autoSpaceDN w:val="0"/>
        <w:adjustRightInd w:val="0"/>
        <w:spacing w:before="120" w:after="120" w:line="276" w:lineRule="auto"/>
        <w:rPr>
          <w:rFonts w:ascii="Arial" w:hAnsi="Arial" w:cs="Arial"/>
          <w:color w:val="000000"/>
        </w:rPr>
      </w:pPr>
      <w:r>
        <w:rPr>
          <w:rFonts w:ascii="Arial" w:hAnsi="Arial" w:cs="Arial"/>
          <w:color w:val="000000"/>
        </w:rPr>
        <w:t>Core content not adequately covered</w:t>
      </w:r>
    </w:p>
    <w:p w14:paraId="551DB5A4" w14:textId="77777777" w:rsidR="004C618D" w:rsidRDefault="00E71075">
      <w:pPr>
        <w:pStyle w:val="ListParagraph"/>
        <w:numPr>
          <w:ilvl w:val="1"/>
          <w:numId w:val="20"/>
        </w:numPr>
        <w:autoSpaceDE w:val="0"/>
        <w:autoSpaceDN w:val="0"/>
        <w:adjustRightInd w:val="0"/>
        <w:spacing w:before="120" w:after="120" w:line="276" w:lineRule="auto"/>
        <w:rPr>
          <w:rFonts w:ascii="Arial" w:hAnsi="Arial" w:cs="Arial"/>
          <w:color w:val="000000"/>
        </w:rPr>
      </w:pPr>
      <w:r>
        <w:rPr>
          <w:rFonts w:ascii="Arial" w:hAnsi="Arial" w:cs="Arial"/>
          <w:color w:val="000000"/>
        </w:rPr>
        <w:t>Inadequate feedback for a candidate following assessment(s)</w:t>
      </w:r>
    </w:p>
    <w:p w14:paraId="6FCE4664" w14:textId="77777777" w:rsidR="004C618D" w:rsidRDefault="00E71075">
      <w:pPr>
        <w:pStyle w:val="ListParagraph"/>
        <w:numPr>
          <w:ilvl w:val="0"/>
          <w:numId w:val="16"/>
        </w:numPr>
        <w:autoSpaceDE w:val="0"/>
        <w:autoSpaceDN w:val="0"/>
        <w:adjustRightInd w:val="0"/>
        <w:spacing w:before="120" w:after="120" w:line="276" w:lineRule="auto"/>
        <w:rPr>
          <w:rFonts w:ascii="Arial" w:hAnsi="Arial" w:cs="Arial"/>
          <w:color w:val="000000"/>
        </w:rPr>
      </w:pPr>
      <w:r>
        <w:rPr>
          <w:rFonts w:ascii="Arial" w:hAnsi="Arial" w:cs="Arial"/>
          <w:color w:val="000000"/>
        </w:rPr>
        <w:t xml:space="preserve">Pre-release/advance material/set task issued by the awarding body not provided on time to an exam candidate </w:t>
      </w:r>
    </w:p>
    <w:p w14:paraId="576F6728" w14:textId="77777777" w:rsidR="004C618D" w:rsidRDefault="00E71075">
      <w:pPr>
        <w:pStyle w:val="ListParagraph"/>
        <w:numPr>
          <w:ilvl w:val="0"/>
          <w:numId w:val="16"/>
        </w:numPr>
        <w:autoSpaceDE w:val="0"/>
        <w:autoSpaceDN w:val="0"/>
        <w:adjustRightInd w:val="0"/>
        <w:spacing w:before="120" w:after="120" w:line="276" w:lineRule="auto"/>
        <w:rPr>
          <w:rFonts w:ascii="Arial" w:hAnsi="Arial" w:cs="Arial"/>
          <w:color w:val="000000"/>
        </w:rPr>
      </w:pPr>
      <w:r>
        <w:rPr>
          <w:rFonts w:ascii="Arial" w:hAnsi="Arial" w:cs="Arial"/>
          <w:color w:val="000000"/>
        </w:rPr>
        <w:t>The taking of an assessment, which contributes to the final grade of the qualification, not conducted according to the JCQ/awarding body instructions</w:t>
      </w:r>
    </w:p>
    <w:p w14:paraId="67D55B0C" w14:textId="77777777" w:rsidR="004C618D" w:rsidRDefault="00E71075">
      <w:pPr>
        <w:pStyle w:val="ListParagraph"/>
        <w:numPr>
          <w:ilvl w:val="0"/>
          <w:numId w:val="16"/>
        </w:numPr>
        <w:autoSpaceDE w:val="0"/>
        <w:autoSpaceDN w:val="0"/>
        <w:adjustRightInd w:val="0"/>
        <w:spacing w:before="120" w:after="120" w:line="276" w:lineRule="auto"/>
        <w:rPr>
          <w:rFonts w:ascii="Arial" w:hAnsi="Arial" w:cs="Arial"/>
          <w:color w:val="000000"/>
        </w:rPr>
      </w:pPr>
      <w:r>
        <w:rPr>
          <w:rFonts w:ascii="Arial" w:hAnsi="Arial" w:cs="Arial"/>
          <w:color w:val="000000"/>
        </w:rPr>
        <w:t xml:space="preserve">The marking of an internal assessment, which contributes to the final grade of the qualification, not undertaken according to the requirements of the awarding body (complainant should refer to the centre’s </w:t>
      </w:r>
      <w:r>
        <w:rPr>
          <w:rFonts w:ascii="Arial" w:hAnsi="Arial" w:cs="Arial"/>
          <w:i/>
          <w:color w:val="000000"/>
        </w:rPr>
        <w:t>internal appeals procedure</w:t>
      </w:r>
      <w:r>
        <w:rPr>
          <w:rFonts w:ascii="Arial" w:hAnsi="Arial" w:cs="Arial"/>
          <w:color w:val="000000"/>
        </w:rPr>
        <w:t>)</w:t>
      </w:r>
    </w:p>
    <w:p w14:paraId="7F12BC50" w14:textId="77777777" w:rsidR="004C618D" w:rsidRDefault="00E71075">
      <w:pPr>
        <w:pStyle w:val="ListParagraph"/>
        <w:numPr>
          <w:ilvl w:val="0"/>
          <w:numId w:val="16"/>
        </w:numPr>
        <w:autoSpaceDE w:val="0"/>
        <w:autoSpaceDN w:val="0"/>
        <w:adjustRightInd w:val="0"/>
        <w:spacing w:before="120" w:after="120" w:line="276" w:lineRule="auto"/>
        <w:rPr>
          <w:rFonts w:ascii="Arial" w:hAnsi="Arial" w:cs="Arial"/>
          <w:color w:val="000000"/>
        </w:rPr>
      </w:pPr>
      <w:r>
        <w:rPr>
          <w:rFonts w:ascii="Arial" w:hAnsi="Arial" w:cs="Arial"/>
          <w:color w:val="000000"/>
        </w:rPr>
        <w:t xml:space="preserve">Centre fails to adhere to its </w:t>
      </w:r>
      <w:r>
        <w:rPr>
          <w:rFonts w:ascii="Arial" w:hAnsi="Arial" w:cs="Arial"/>
          <w:i/>
          <w:color w:val="000000"/>
        </w:rPr>
        <w:t>internal appeals procedure</w:t>
      </w:r>
    </w:p>
    <w:p w14:paraId="0CCF4AEB" w14:textId="77777777" w:rsidR="004C618D" w:rsidRDefault="00E71075">
      <w:pPr>
        <w:pStyle w:val="ListParagraph"/>
        <w:numPr>
          <w:ilvl w:val="0"/>
          <w:numId w:val="16"/>
        </w:numPr>
        <w:autoSpaceDE w:val="0"/>
        <w:autoSpaceDN w:val="0"/>
        <w:adjustRightInd w:val="0"/>
        <w:spacing w:before="120" w:after="120" w:line="276" w:lineRule="auto"/>
        <w:rPr>
          <w:rFonts w:ascii="Arial" w:hAnsi="Arial" w:cs="Arial"/>
          <w:color w:val="000000"/>
        </w:rPr>
      </w:pPr>
      <w:r>
        <w:rPr>
          <w:rFonts w:ascii="Arial" w:hAnsi="Arial" w:cs="Arial"/>
          <w:color w:val="000000"/>
        </w:rPr>
        <w:t xml:space="preserve">Candidate not </w:t>
      </w:r>
      <w:r>
        <w:rPr>
          <w:rFonts w:ascii="Arial" w:hAnsi="Arial" w:cs="Arial"/>
        </w:rPr>
        <w:t>informed of his/her centre assessed marks prior to marks being submitted to the awarding body</w:t>
      </w:r>
    </w:p>
    <w:p w14:paraId="0779C49C" w14:textId="77777777" w:rsidR="004C618D" w:rsidRDefault="00E71075">
      <w:pPr>
        <w:pStyle w:val="ListParagraph"/>
        <w:numPr>
          <w:ilvl w:val="0"/>
          <w:numId w:val="16"/>
        </w:numPr>
        <w:autoSpaceDE w:val="0"/>
        <w:autoSpaceDN w:val="0"/>
        <w:adjustRightInd w:val="0"/>
        <w:spacing w:before="120" w:after="120" w:line="276" w:lineRule="auto"/>
        <w:rPr>
          <w:rFonts w:ascii="Arial" w:hAnsi="Arial" w:cs="Arial"/>
          <w:b/>
          <w:i/>
          <w:color w:val="000000"/>
        </w:rPr>
      </w:pPr>
      <w:r>
        <w:rPr>
          <w:rFonts w:ascii="Arial" w:hAnsi="Arial" w:cs="Arial"/>
        </w:rPr>
        <w:t>Candidate not informed of his/her centre assessed marks in sufficient time to request/appeal a review of marking prior to marks being submitted to the awarding body</w:t>
      </w:r>
    </w:p>
    <w:p w14:paraId="657840BA" w14:textId="77777777" w:rsidR="004C618D" w:rsidRDefault="00E71075">
      <w:pPr>
        <w:pStyle w:val="ListParagraph"/>
        <w:numPr>
          <w:ilvl w:val="0"/>
          <w:numId w:val="16"/>
        </w:numPr>
        <w:autoSpaceDE w:val="0"/>
        <w:autoSpaceDN w:val="0"/>
        <w:adjustRightInd w:val="0"/>
        <w:spacing w:before="120" w:after="120" w:line="276" w:lineRule="auto"/>
        <w:rPr>
          <w:rFonts w:ascii="Arial" w:hAnsi="Arial" w:cs="Arial"/>
          <w:b/>
          <w:i/>
          <w:color w:val="000000"/>
        </w:rPr>
      </w:pPr>
      <w:r>
        <w:rPr>
          <w:rFonts w:ascii="Arial" w:hAnsi="Arial" w:cs="Arial"/>
        </w:rPr>
        <w:t xml:space="preserve">Candidate not given sufficient time to review materials to make a decision whether to request a review of centre assessed marks </w:t>
      </w:r>
    </w:p>
    <w:p w14:paraId="51581847" w14:textId="77777777" w:rsidR="004C618D" w:rsidRDefault="00E71075">
      <w:pPr>
        <w:autoSpaceDE w:val="0"/>
        <w:autoSpaceDN w:val="0"/>
        <w:adjustRightInd w:val="0"/>
        <w:spacing w:line="276" w:lineRule="auto"/>
        <w:rPr>
          <w:rFonts w:ascii="Arial" w:hAnsi="Arial" w:cs="Arial"/>
          <w:b/>
          <w:color w:val="000000"/>
        </w:rPr>
      </w:pPr>
      <w:r>
        <w:rPr>
          <w:rFonts w:ascii="Arial" w:hAnsi="Arial" w:cs="Arial"/>
          <w:b/>
          <w:color w:val="000000"/>
        </w:rPr>
        <w:t>Access arrangements</w:t>
      </w:r>
    </w:p>
    <w:p w14:paraId="3BA84D89"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Candidate not assessed by the centre’s appointed assessor</w:t>
      </w:r>
    </w:p>
    <w:p w14:paraId="42B35045"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Candidate not involved in decisions made regarding his/her access arrangements</w:t>
      </w:r>
    </w:p>
    <w:p w14:paraId="741B3630"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lastRenderedPageBreak/>
        <w:t>Candidate did not consent to personal data being shared electronically (by the non-acquisition of a signed data protection notice/candidate personal data consent form</w:t>
      </w:r>
    </w:p>
    <w:p w14:paraId="52FAC872"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Candidate not informed/adequately informed of the arrangements in place and the subjects or components of subjects where the arrangements would not apply</w:t>
      </w:r>
    </w:p>
    <w:p w14:paraId="79E8A4BD"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Exam information not appropriately adapted for a disabled candidate to access it</w:t>
      </w:r>
    </w:p>
    <w:p w14:paraId="6D04D301"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Adapted equipment put in place failed during exam/assessment</w:t>
      </w:r>
    </w:p>
    <w:p w14:paraId="6D1FC060"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i/>
          <w:color w:val="000000"/>
        </w:rPr>
      </w:pPr>
      <w:r>
        <w:rPr>
          <w:rFonts w:ascii="Arial" w:hAnsi="Arial" w:cs="Arial"/>
          <w:color w:val="000000"/>
        </w:rPr>
        <w:t xml:space="preserve">Approved access arrangement(s) not put in place at the time of an exam/assessment </w:t>
      </w:r>
    </w:p>
    <w:p w14:paraId="76241C2E"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i/>
          <w:color w:val="000000"/>
        </w:rPr>
      </w:pPr>
      <w:r>
        <w:rPr>
          <w:rFonts w:ascii="Arial" w:hAnsi="Arial" w:cs="Arial"/>
          <w:color w:val="000000"/>
        </w:rPr>
        <w:t>Appropriate arrangements not put in place at the time of an exam/assessment as a consequence of a temporary injury or impairment</w:t>
      </w:r>
    </w:p>
    <w:p w14:paraId="625A13E9" w14:textId="77777777" w:rsidR="004C618D" w:rsidRDefault="00E71075">
      <w:pPr>
        <w:autoSpaceDE w:val="0"/>
        <w:autoSpaceDN w:val="0"/>
        <w:adjustRightInd w:val="0"/>
        <w:spacing w:line="276" w:lineRule="auto"/>
        <w:rPr>
          <w:rFonts w:ascii="Arial" w:hAnsi="Arial" w:cs="Arial"/>
          <w:b/>
          <w:color w:val="000000"/>
        </w:rPr>
      </w:pPr>
      <w:r>
        <w:rPr>
          <w:rFonts w:ascii="Arial" w:hAnsi="Arial" w:cs="Arial"/>
          <w:b/>
          <w:color w:val="000000"/>
        </w:rPr>
        <w:t>Entries</w:t>
      </w:r>
    </w:p>
    <w:p w14:paraId="34BAAD95"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Failure to clearly explain a decision of early entry for a qualification to candidate (or parent/carer)</w:t>
      </w:r>
    </w:p>
    <w:p w14:paraId="78A20218"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Candidate not entered/entered late (incurring a late entry fee) for a required exam/assessment</w:t>
      </w:r>
    </w:p>
    <w:p w14:paraId="7A37522B"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Candidate entered for a wrong exam/assessment</w:t>
      </w:r>
    </w:p>
    <w:p w14:paraId="37583AC6"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Candidate entered for a wrong tier of entry</w:t>
      </w:r>
    </w:p>
    <w:p w14:paraId="4ED3A136" w14:textId="77777777" w:rsidR="004C618D" w:rsidRDefault="00E71075">
      <w:pPr>
        <w:autoSpaceDE w:val="0"/>
        <w:autoSpaceDN w:val="0"/>
        <w:adjustRightInd w:val="0"/>
        <w:spacing w:line="276" w:lineRule="auto"/>
        <w:rPr>
          <w:rFonts w:ascii="Arial" w:hAnsi="Arial" w:cs="Arial"/>
          <w:b/>
          <w:color w:val="000000"/>
        </w:rPr>
      </w:pPr>
      <w:r>
        <w:rPr>
          <w:rFonts w:ascii="Arial" w:hAnsi="Arial" w:cs="Arial"/>
          <w:b/>
          <w:color w:val="000000"/>
        </w:rPr>
        <w:t>Conducting examinations</w:t>
      </w:r>
    </w:p>
    <w:p w14:paraId="27DC61F2"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Failure to adequately brief candidate on exam timetable/exam regulations prior to exam/assessment taking place</w:t>
      </w:r>
    </w:p>
    <w:p w14:paraId="4CA645C6"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Room in which exam held did not provide candidate with appropriate conditions for taking the exam</w:t>
      </w:r>
    </w:p>
    <w:p w14:paraId="21CF9400"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Inadequate invigilation in exam room</w:t>
      </w:r>
    </w:p>
    <w:p w14:paraId="336D7A06"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Failure to conduct exam according to the regulations</w:t>
      </w:r>
    </w:p>
    <w:p w14:paraId="09EF1099"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Online system failed during (on-screen) exam/assessment</w:t>
      </w:r>
    </w:p>
    <w:p w14:paraId="335C7DF2"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 xml:space="preserve">Disruption during exam/assessment </w:t>
      </w:r>
    </w:p>
    <w:p w14:paraId="7E5887E0"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Alleged, suspected or actual malpractice incident not investigated/reported</w:t>
      </w:r>
    </w:p>
    <w:p w14:paraId="256189D9"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Eligible application for special consideration for a candidate not submitted/not submitted to timescale</w:t>
      </w:r>
    </w:p>
    <w:p w14:paraId="29F20BD8"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color w:val="000000"/>
        </w:rPr>
      </w:pPr>
      <w:r>
        <w:rPr>
          <w:rFonts w:ascii="Arial" w:hAnsi="Arial" w:cs="Arial"/>
          <w:color w:val="000000"/>
        </w:rPr>
        <w:t>Failure to inform/update candidate on the outcome of a special consideration application</w:t>
      </w:r>
    </w:p>
    <w:p w14:paraId="45BD3848" w14:textId="77777777" w:rsidR="004C618D" w:rsidRDefault="00E71075">
      <w:pPr>
        <w:autoSpaceDE w:val="0"/>
        <w:autoSpaceDN w:val="0"/>
        <w:adjustRightInd w:val="0"/>
        <w:spacing w:line="276" w:lineRule="auto"/>
        <w:rPr>
          <w:rFonts w:ascii="Arial" w:hAnsi="Arial" w:cs="Arial"/>
          <w:b/>
          <w:color w:val="000000"/>
        </w:rPr>
      </w:pPr>
      <w:r>
        <w:rPr>
          <w:rFonts w:ascii="Arial" w:hAnsi="Arial" w:cs="Arial"/>
          <w:b/>
          <w:color w:val="000000"/>
        </w:rPr>
        <w:t xml:space="preserve">Results and Post-results </w:t>
      </w:r>
    </w:p>
    <w:p w14:paraId="072501B2"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rPr>
      </w:pPr>
      <w:r>
        <w:rPr>
          <w:rFonts w:ascii="Arial" w:hAnsi="Arial" w:cs="Arial"/>
        </w:rPr>
        <w:t>Before exams, candidate not made aware of the arrangements for post-results services and the accessibility of senior members of centre staff after the publication of results</w:t>
      </w:r>
    </w:p>
    <w:p w14:paraId="31BEAD7B" w14:textId="77777777" w:rsidR="004C618D" w:rsidRDefault="00E71075">
      <w:pPr>
        <w:pStyle w:val="ListParagraph"/>
        <w:numPr>
          <w:ilvl w:val="0"/>
          <w:numId w:val="15"/>
        </w:numPr>
        <w:autoSpaceDE w:val="0"/>
        <w:autoSpaceDN w:val="0"/>
        <w:adjustRightInd w:val="0"/>
        <w:spacing w:before="120" w:after="120" w:line="276" w:lineRule="auto"/>
        <w:rPr>
          <w:rFonts w:ascii="Arial" w:hAnsi="Arial" w:cs="Arial"/>
        </w:rPr>
      </w:pPr>
      <w:r>
        <w:rPr>
          <w:rFonts w:ascii="Arial" w:hAnsi="Arial" w:cs="Arial"/>
        </w:rPr>
        <w:t>Candidate not having access to a member of senior staff after the publication of results to discuss/make decision on the submission of a review/enquiry</w:t>
      </w:r>
    </w:p>
    <w:p w14:paraId="7B121AC7" w14:textId="77777777" w:rsidR="004C618D" w:rsidRDefault="00E71075">
      <w:pPr>
        <w:pStyle w:val="ListParagraph"/>
        <w:numPr>
          <w:ilvl w:val="0"/>
          <w:numId w:val="17"/>
        </w:numPr>
        <w:spacing w:before="120" w:after="120" w:line="276" w:lineRule="auto"/>
        <w:rPr>
          <w:rFonts w:ascii="Arial" w:hAnsi="Arial" w:cs="Arial"/>
        </w:rPr>
      </w:pPr>
      <w:r>
        <w:rPr>
          <w:rFonts w:ascii="Arial" w:hAnsi="Arial" w:cs="Arial"/>
        </w:rPr>
        <w:lastRenderedPageBreak/>
        <w:t>Candidate request for return of work after moderation and work not available/disposed of earlier than allowed in the regulations</w:t>
      </w:r>
    </w:p>
    <w:p w14:paraId="009A2EFF" w14:textId="77777777" w:rsidR="004C618D" w:rsidRDefault="00E71075">
      <w:pPr>
        <w:pStyle w:val="ListParagraph"/>
        <w:numPr>
          <w:ilvl w:val="0"/>
          <w:numId w:val="17"/>
        </w:numPr>
        <w:autoSpaceDE w:val="0"/>
        <w:autoSpaceDN w:val="0"/>
        <w:adjustRightInd w:val="0"/>
        <w:spacing w:before="120" w:after="120" w:line="276" w:lineRule="auto"/>
        <w:rPr>
          <w:rFonts w:cs="Arial"/>
          <w:color w:val="000000"/>
        </w:rPr>
      </w:pPr>
      <w:r>
        <w:rPr>
          <w:rFonts w:ascii="Arial" w:hAnsi="Arial" w:cs="Arial"/>
          <w:color w:val="000000"/>
        </w:rPr>
        <w:t>Candidate (or parent/carer) unhappy with a result (complainant to refer via exams officer to awarding body</w:t>
      </w:r>
      <w:r>
        <w:rPr>
          <w:rFonts w:cs="Arial"/>
          <w:color w:val="000000"/>
        </w:rPr>
        <w:t xml:space="preserve"> </w:t>
      </w:r>
      <w:r>
        <w:rPr>
          <w:rFonts w:cs="Arial"/>
          <w:i/>
          <w:color w:val="000000"/>
        </w:rPr>
        <w:t>post-results services</w:t>
      </w:r>
      <w:r>
        <w:rPr>
          <w:rFonts w:cs="Arial"/>
          <w:color w:val="000000"/>
        </w:rPr>
        <w:t>)</w:t>
      </w:r>
    </w:p>
    <w:p w14:paraId="360992ED" w14:textId="77777777" w:rsidR="004C618D" w:rsidRDefault="00E71075">
      <w:pPr>
        <w:pStyle w:val="ListParagraph"/>
        <w:numPr>
          <w:ilvl w:val="0"/>
          <w:numId w:val="17"/>
        </w:numPr>
        <w:autoSpaceDE w:val="0"/>
        <w:autoSpaceDN w:val="0"/>
        <w:adjustRightInd w:val="0"/>
        <w:spacing w:before="120" w:after="120" w:line="276" w:lineRule="auto"/>
        <w:rPr>
          <w:rFonts w:ascii="Arial" w:hAnsi="Arial" w:cs="Arial"/>
        </w:rPr>
      </w:pPr>
      <w:r>
        <w:rPr>
          <w:rFonts w:ascii="Arial" w:hAnsi="Arial" w:cs="Arial"/>
          <w:color w:val="000000"/>
        </w:rPr>
        <w:t xml:space="preserve">Candidate (or parent/carer) unhappy with a centre decision not to support </w:t>
      </w:r>
      <w:r>
        <w:rPr>
          <w:rFonts w:ascii="Arial" w:hAnsi="Arial" w:cs="Arial"/>
        </w:rPr>
        <w:t>a clerical re-check, a review of marking, a review of moderation or an appeal (complainant to refer via the centre’s</w:t>
      </w:r>
      <w:r>
        <w:rPr>
          <w:rFonts w:cs="Arial"/>
        </w:rPr>
        <w:t xml:space="preserve"> </w:t>
      </w:r>
      <w:r>
        <w:rPr>
          <w:rFonts w:ascii="Arial" w:hAnsi="Arial" w:cs="Arial"/>
          <w:i/>
        </w:rPr>
        <w:t>internal appeals procedure</w:t>
      </w:r>
      <w:r>
        <w:rPr>
          <w:rFonts w:ascii="Arial" w:hAnsi="Arial" w:cs="Arial"/>
        </w:rPr>
        <w:t>)</w:t>
      </w:r>
    </w:p>
    <w:p w14:paraId="285660F9" w14:textId="77777777" w:rsidR="004C618D" w:rsidRDefault="00E71075">
      <w:pPr>
        <w:pStyle w:val="ListParagraph"/>
        <w:numPr>
          <w:ilvl w:val="0"/>
          <w:numId w:val="17"/>
        </w:numPr>
        <w:spacing w:before="120" w:after="120" w:line="276" w:lineRule="auto"/>
        <w:rPr>
          <w:rFonts w:ascii="Arial" w:hAnsi="Arial" w:cs="Arial"/>
        </w:rPr>
      </w:pPr>
      <w:r>
        <w:rPr>
          <w:rFonts w:ascii="Arial" w:hAnsi="Arial" w:cs="Arial"/>
        </w:rPr>
        <w:t>Centre applied for the wrong post-results service/for the wrong exam paper for a candidate</w:t>
      </w:r>
    </w:p>
    <w:p w14:paraId="14D2EB5B" w14:textId="77777777" w:rsidR="004C618D" w:rsidRDefault="00E71075">
      <w:pPr>
        <w:pStyle w:val="ListParagraph"/>
        <w:numPr>
          <w:ilvl w:val="0"/>
          <w:numId w:val="17"/>
        </w:numPr>
        <w:autoSpaceDE w:val="0"/>
        <w:autoSpaceDN w:val="0"/>
        <w:adjustRightInd w:val="0"/>
        <w:spacing w:before="120" w:after="120" w:line="276" w:lineRule="auto"/>
        <w:rPr>
          <w:rFonts w:ascii="Arial" w:hAnsi="Arial" w:cs="Arial"/>
        </w:rPr>
      </w:pPr>
      <w:r>
        <w:rPr>
          <w:rFonts w:ascii="Arial" w:hAnsi="Arial" w:cs="Arial"/>
        </w:rPr>
        <w:t>Centre missed awarding body deadline to apply for a post-results service</w:t>
      </w:r>
    </w:p>
    <w:p w14:paraId="7A9BACB1" w14:textId="77777777" w:rsidR="004C618D" w:rsidRDefault="00E71075">
      <w:pPr>
        <w:pStyle w:val="ListParagraph"/>
        <w:numPr>
          <w:ilvl w:val="0"/>
          <w:numId w:val="17"/>
        </w:numPr>
        <w:autoSpaceDE w:val="0"/>
        <w:autoSpaceDN w:val="0"/>
        <w:adjustRightInd w:val="0"/>
        <w:spacing w:before="120" w:after="120" w:line="276" w:lineRule="auto"/>
        <w:rPr>
          <w:rFonts w:ascii="Arial" w:hAnsi="Arial" w:cs="Arial"/>
        </w:rPr>
      </w:pPr>
      <w:r>
        <w:rPr>
          <w:rFonts w:ascii="Arial" w:hAnsi="Arial" w:cs="Arial"/>
          <w:color w:val="000000"/>
        </w:rPr>
        <w:t>Centre applied for a post-results service for candidate without gaining required candidate consent/permission</w:t>
      </w:r>
    </w:p>
    <w:p w14:paraId="413CE9B4" w14:textId="77777777" w:rsidR="004C618D" w:rsidRDefault="00E71075">
      <w:pPr>
        <w:pStyle w:val="Headinglevel1"/>
        <w:spacing w:before="240"/>
        <w:rPr>
          <w:rFonts w:cs="Arial"/>
        </w:rPr>
      </w:pPr>
      <w:r>
        <w:rPr>
          <w:rFonts w:cs="Arial"/>
        </w:rPr>
        <w:t>Complaints and appeals procedure</w:t>
      </w:r>
    </w:p>
    <w:p w14:paraId="58DE6B57" w14:textId="0DFA8927" w:rsidR="004C618D" w:rsidRDefault="00E71075">
      <w:pPr>
        <w:spacing w:line="276" w:lineRule="auto"/>
        <w:rPr>
          <w:rFonts w:ascii="Arial" w:eastAsia="Times New Roman" w:hAnsi="Arial" w:cs="Arial"/>
        </w:rPr>
      </w:pPr>
      <w:bookmarkStart w:id="1" w:name="_Hlk496881101"/>
      <w:r>
        <w:rPr>
          <w:rFonts w:ascii="Arial" w:hAnsi="Arial" w:cs="Arial"/>
          <w:color w:val="000000"/>
        </w:rPr>
        <w:t xml:space="preserve">If a candidate (or his/her parent/carer) has a general concern or complaint about the centre’s delivery or administration of a qualification he/she is following, </w:t>
      </w:r>
      <w:r w:rsidR="00C64BB5" w:rsidRPr="00C64BB5">
        <w:rPr>
          <w:rFonts w:ascii="Arial" w:hAnsi="Arial" w:cs="Arial"/>
          <w:noProof/>
        </w:rPr>
        <w:t xml:space="preserve">Catch22 Include </w:t>
      </w:r>
      <w:r w:rsidR="00DD3387">
        <w:rPr>
          <w:rFonts w:ascii="Arial" w:hAnsi="Arial" w:cs="Arial"/>
          <w:noProof/>
        </w:rPr>
        <w:t>London</w:t>
      </w:r>
      <w:r w:rsidR="00C64BB5" w:rsidRPr="00C64BB5">
        <w:rPr>
          <w:rFonts w:ascii="Arial" w:hAnsi="Arial" w:cs="Arial"/>
          <w:noProof/>
        </w:rPr>
        <w:t xml:space="preserve"> School</w:t>
      </w:r>
      <w:r w:rsidR="00C64BB5">
        <w:rPr>
          <w:rFonts w:ascii="Arial" w:hAnsi="Arial" w:cs="Arial"/>
          <w:noProof/>
        </w:rPr>
        <w:t xml:space="preserve"> </w:t>
      </w:r>
      <w:r>
        <w:rPr>
          <w:rFonts w:ascii="Arial" w:hAnsi="Arial" w:cs="Arial"/>
          <w:lang w:val="en"/>
        </w:rPr>
        <w:t xml:space="preserve">encourages him/her to try to resolve this informally in the first instance. </w:t>
      </w:r>
      <w:r w:rsidR="00C64BB5" w:rsidRPr="00C64BB5">
        <w:rPr>
          <w:rFonts w:ascii="Arial" w:hAnsi="Arial" w:cs="Arial"/>
          <w:noProof/>
        </w:rPr>
        <w:t xml:space="preserve">Catch22 Include </w:t>
      </w:r>
      <w:r w:rsidR="00DD3387">
        <w:rPr>
          <w:rFonts w:ascii="Arial" w:hAnsi="Arial" w:cs="Arial"/>
          <w:noProof/>
        </w:rPr>
        <w:t>London</w:t>
      </w:r>
      <w:r w:rsidR="00C64BB5" w:rsidRPr="00C64BB5">
        <w:rPr>
          <w:rFonts w:ascii="Arial" w:hAnsi="Arial" w:cs="Arial"/>
          <w:noProof/>
        </w:rPr>
        <w:t xml:space="preserve"> School</w:t>
      </w:r>
      <w:r w:rsidR="00C64BB5">
        <w:rPr>
          <w:rFonts w:ascii="Arial" w:hAnsi="Arial" w:cs="Arial"/>
          <w:noProof/>
        </w:rPr>
        <w:t>’s</w:t>
      </w:r>
      <w:r w:rsidR="00C64BB5" w:rsidRPr="007A54DA">
        <w:rPr>
          <w:rFonts w:ascii="Arial" w:hAnsi="Arial" w:cs="Arial"/>
          <w:lang w:val="en"/>
        </w:rPr>
        <w:t xml:space="preserve"> </w:t>
      </w:r>
      <w:r w:rsidRPr="007A54DA">
        <w:rPr>
          <w:rFonts w:ascii="Arial" w:hAnsi="Arial" w:cs="Arial"/>
          <w:lang w:val="en"/>
        </w:rPr>
        <w:t>process</w:t>
      </w:r>
      <w:r>
        <w:rPr>
          <w:rFonts w:ascii="Arial" w:hAnsi="Arial" w:cs="Arial"/>
          <w:lang w:val="en"/>
        </w:rPr>
        <w:t xml:space="preserve">:  </w:t>
      </w:r>
      <w:r>
        <w:rPr>
          <w:rFonts w:ascii="Arial" w:eastAsia="Times New Roman" w:hAnsi="Arial" w:cs="Arial"/>
        </w:rPr>
        <w:t>A concern or complaint should be made in person, by telephone or in writing to the head of centre.</w:t>
      </w:r>
    </w:p>
    <w:p w14:paraId="67C8D759" w14:textId="77777777" w:rsidR="004C618D" w:rsidRDefault="00E71075">
      <w:pPr>
        <w:spacing w:line="276" w:lineRule="auto"/>
        <w:rPr>
          <w:rFonts w:ascii="Arial" w:hAnsi="Arial" w:cs="Arial"/>
          <w:lang w:val="en"/>
        </w:rPr>
      </w:pPr>
      <w:r>
        <w:rPr>
          <w:rFonts w:ascii="Arial" w:hAnsi="Arial" w:cs="Arial"/>
          <w:lang w:val="en"/>
        </w:rPr>
        <w:t>If a complaint fails to be resolved informally, the candidate (or his/her parent/carer) is then at liberty to make a formal complaint.</w:t>
      </w:r>
    </w:p>
    <w:p w14:paraId="1EFA5D02" w14:textId="77777777" w:rsidR="004C618D" w:rsidRDefault="00E71075">
      <w:pPr>
        <w:spacing w:line="276" w:lineRule="auto"/>
        <w:rPr>
          <w:rFonts w:ascii="Arial" w:hAnsi="Arial" w:cs="Arial"/>
          <w:b/>
        </w:rPr>
      </w:pPr>
      <w:r>
        <w:rPr>
          <w:rFonts w:ascii="Arial" w:hAnsi="Arial" w:cs="Arial"/>
          <w:b/>
          <w:lang w:val="en"/>
        </w:rPr>
        <w:t>How to make a formal complaint</w:t>
      </w:r>
    </w:p>
    <w:bookmarkEnd w:id="1"/>
    <w:p w14:paraId="05CEC9E1" w14:textId="77777777" w:rsidR="004C618D" w:rsidRDefault="00E71075">
      <w:pPr>
        <w:pStyle w:val="ListParagraph"/>
        <w:numPr>
          <w:ilvl w:val="0"/>
          <w:numId w:val="18"/>
        </w:numPr>
        <w:autoSpaceDE w:val="0"/>
        <w:autoSpaceDN w:val="0"/>
        <w:adjustRightInd w:val="0"/>
        <w:spacing w:before="120" w:after="120" w:line="276" w:lineRule="auto"/>
        <w:ind w:left="851" w:hanging="425"/>
        <w:rPr>
          <w:rFonts w:ascii="Arial" w:hAnsi="Arial" w:cs="Arial"/>
          <w:color w:val="000000"/>
        </w:rPr>
      </w:pPr>
      <w:r>
        <w:rPr>
          <w:rFonts w:ascii="Arial" w:hAnsi="Arial" w:cs="Arial"/>
          <w:color w:val="000000"/>
        </w:rPr>
        <w:t xml:space="preserve">A formal complaint should be submitted in writing by completing the below </w:t>
      </w:r>
      <w:r>
        <w:rPr>
          <w:rFonts w:ascii="Arial" w:hAnsi="Arial" w:cs="Arial"/>
          <w:b/>
          <w:color w:val="000000"/>
        </w:rPr>
        <w:t>complaints and appeals form</w:t>
      </w:r>
      <w:r>
        <w:rPr>
          <w:rFonts w:ascii="Arial" w:hAnsi="Arial" w:cs="Arial"/>
          <w:color w:val="000000"/>
        </w:rPr>
        <w:t xml:space="preserve"> </w:t>
      </w:r>
    </w:p>
    <w:p w14:paraId="69238065" w14:textId="77777777" w:rsidR="004C618D" w:rsidRDefault="00E71075">
      <w:pPr>
        <w:pStyle w:val="ListParagraph"/>
        <w:numPr>
          <w:ilvl w:val="0"/>
          <w:numId w:val="18"/>
        </w:numPr>
        <w:autoSpaceDE w:val="0"/>
        <w:autoSpaceDN w:val="0"/>
        <w:adjustRightInd w:val="0"/>
        <w:spacing w:before="120" w:after="120" w:line="276" w:lineRule="auto"/>
        <w:ind w:left="851" w:hanging="425"/>
        <w:rPr>
          <w:rFonts w:ascii="Arial" w:hAnsi="Arial" w:cs="Arial"/>
          <w:color w:val="000000"/>
        </w:rPr>
      </w:pPr>
      <w:r>
        <w:rPr>
          <w:rFonts w:ascii="Arial" w:hAnsi="Arial" w:cs="Arial"/>
          <w:color w:val="000000"/>
        </w:rPr>
        <w:t xml:space="preserve">Forms are available upon request from Exams Officer </w:t>
      </w:r>
    </w:p>
    <w:p w14:paraId="1201A3B9" w14:textId="77777777" w:rsidR="004C618D" w:rsidRDefault="00E71075">
      <w:pPr>
        <w:pStyle w:val="ListParagraph"/>
        <w:numPr>
          <w:ilvl w:val="0"/>
          <w:numId w:val="18"/>
        </w:numPr>
        <w:autoSpaceDE w:val="0"/>
        <w:autoSpaceDN w:val="0"/>
        <w:adjustRightInd w:val="0"/>
        <w:spacing w:before="120" w:after="120" w:line="276" w:lineRule="auto"/>
        <w:ind w:left="851" w:hanging="425"/>
        <w:rPr>
          <w:rFonts w:ascii="Arial" w:hAnsi="Arial" w:cs="Arial"/>
          <w:color w:val="000000"/>
        </w:rPr>
      </w:pPr>
      <w:r>
        <w:rPr>
          <w:rFonts w:ascii="Arial" w:hAnsi="Arial" w:cs="Arial"/>
          <w:color w:val="000000"/>
        </w:rPr>
        <w:t>Completed forms should be returned to the Exams Officer</w:t>
      </w:r>
    </w:p>
    <w:p w14:paraId="63F29B70" w14:textId="77777777" w:rsidR="004C618D" w:rsidRDefault="00E71075">
      <w:pPr>
        <w:pStyle w:val="ListParagraph"/>
        <w:numPr>
          <w:ilvl w:val="0"/>
          <w:numId w:val="18"/>
        </w:numPr>
        <w:autoSpaceDE w:val="0"/>
        <w:autoSpaceDN w:val="0"/>
        <w:adjustRightInd w:val="0"/>
        <w:spacing w:before="120" w:after="120" w:line="276" w:lineRule="auto"/>
        <w:ind w:left="851" w:hanging="425"/>
        <w:rPr>
          <w:rFonts w:ascii="Arial" w:hAnsi="Arial" w:cs="Arial"/>
          <w:color w:val="000000"/>
        </w:rPr>
      </w:pPr>
      <w:r>
        <w:rPr>
          <w:rFonts w:ascii="Arial" w:hAnsi="Arial" w:cs="Arial"/>
          <w:color w:val="000000"/>
        </w:rPr>
        <w:t xml:space="preserve">Forms received will be logged by the centre and acknowledged within </w:t>
      </w:r>
      <w:r>
        <w:rPr>
          <w:rFonts w:ascii="Arial" w:hAnsi="Arial" w:cs="Arial"/>
        </w:rPr>
        <w:t>7 calendar days</w:t>
      </w:r>
    </w:p>
    <w:p w14:paraId="6D421078" w14:textId="77777777" w:rsidR="004C618D" w:rsidRDefault="00E71075">
      <w:pPr>
        <w:autoSpaceDE w:val="0"/>
        <w:autoSpaceDN w:val="0"/>
        <w:adjustRightInd w:val="0"/>
        <w:spacing w:line="276" w:lineRule="auto"/>
        <w:rPr>
          <w:rFonts w:ascii="Arial" w:hAnsi="Arial" w:cs="Arial"/>
          <w:b/>
          <w:color w:val="000000"/>
        </w:rPr>
      </w:pPr>
      <w:bookmarkStart w:id="2" w:name="_Hlk496881541"/>
      <w:r>
        <w:rPr>
          <w:rFonts w:ascii="Arial" w:hAnsi="Arial" w:cs="Arial"/>
          <w:b/>
          <w:color w:val="000000"/>
        </w:rPr>
        <w:t>How a formal complaint is investigated</w:t>
      </w:r>
    </w:p>
    <w:p w14:paraId="1A7EC44E" w14:textId="3EEF4678" w:rsidR="004C618D" w:rsidRDefault="00E71075">
      <w:pPr>
        <w:pStyle w:val="ListParagraph"/>
        <w:numPr>
          <w:ilvl w:val="0"/>
          <w:numId w:val="18"/>
        </w:numPr>
        <w:autoSpaceDE w:val="0"/>
        <w:autoSpaceDN w:val="0"/>
        <w:adjustRightInd w:val="0"/>
        <w:spacing w:before="120" w:after="120" w:line="276" w:lineRule="auto"/>
        <w:ind w:left="851" w:hanging="425"/>
        <w:rPr>
          <w:rFonts w:ascii="Arial" w:hAnsi="Arial" w:cs="Arial"/>
          <w:color w:val="000000"/>
        </w:rPr>
      </w:pPr>
      <w:r>
        <w:rPr>
          <w:rFonts w:ascii="Arial" w:hAnsi="Arial" w:cs="Arial"/>
          <w:color w:val="000000"/>
        </w:rPr>
        <w:t xml:space="preserve">The </w:t>
      </w:r>
      <w:r w:rsidR="00023E3A">
        <w:rPr>
          <w:rFonts w:ascii="Arial" w:hAnsi="Arial" w:cs="Arial"/>
          <w:color w:val="000000"/>
        </w:rPr>
        <w:t>H</w:t>
      </w:r>
      <w:r>
        <w:rPr>
          <w:rFonts w:ascii="Arial" w:hAnsi="Arial" w:cs="Arial"/>
          <w:color w:val="000000"/>
        </w:rPr>
        <w:t xml:space="preserve">ead of </w:t>
      </w:r>
      <w:r w:rsidR="00023E3A">
        <w:rPr>
          <w:rFonts w:ascii="Arial" w:hAnsi="Arial" w:cs="Arial"/>
          <w:color w:val="000000"/>
        </w:rPr>
        <w:t>C</w:t>
      </w:r>
      <w:r>
        <w:rPr>
          <w:rFonts w:ascii="Arial" w:hAnsi="Arial" w:cs="Arial"/>
          <w:color w:val="000000"/>
        </w:rPr>
        <w:t>entre will further investigate or appoint a member of the senior leadership team (who is not involved in the grounds for complaint and has no personal interest in the outcome) to investigate the complaint and report on the findings and conclusion]</w:t>
      </w:r>
    </w:p>
    <w:p w14:paraId="0C3DAFCB" w14:textId="77777777" w:rsidR="004C618D" w:rsidRDefault="00E71075">
      <w:pPr>
        <w:pStyle w:val="ListParagraph"/>
        <w:numPr>
          <w:ilvl w:val="0"/>
          <w:numId w:val="18"/>
        </w:numPr>
        <w:autoSpaceDE w:val="0"/>
        <w:autoSpaceDN w:val="0"/>
        <w:adjustRightInd w:val="0"/>
        <w:spacing w:before="120" w:after="120" w:line="276" w:lineRule="auto"/>
        <w:ind w:left="851" w:hanging="425"/>
        <w:rPr>
          <w:rFonts w:ascii="Arial" w:hAnsi="Arial" w:cs="Arial"/>
        </w:rPr>
      </w:pPr>
      <w:r>
        <w:rPr>
          <w:rFonts w:ascii="Arial" w:hAnsi="Arial" w:cs="Arial"/>
          <w:color w:val="000000"/>
        </w:rPr>
        <w:t xml:space="preserve">The findings and conclusion will be provided to the complainant within </w:t>
      </w:r>
      <w:r>
        <w:rPr>
          <w:rFonts w:ascii="Arial" w:hAnsi="Arial" w:cs="Arial"/>
        </w:rPr>
        <w:t>3 working weeks</w:t>
      </w:r>
    </w:p>
    <w:p w14:paraId="358DAEDA" w14:textId="77777777" w:rsidR="00E71075" w:rsidRDefault="00E71075" w:rsidP="00E71075">
      <w:pPr>
        <w:autoSpaceDE w:val="0"/>
        <w:autoSpaceDN w:val="0"/>
        <w:adjustRightInd w:val="0"/>
        <w:spacing w:before="120" w:after="120" w:line="276" w:lineRule="auto"/>
        <w:rPr>
          <w:rFonts w:ascii="Arial" w:hAnsi="Arial" w:cs="Arial"/>
        </w:rPr>
      </w:pPr>
    </w:p>
    <w:p w14:paraId="1779AC34" w14:textId="77777777" w:rsidR="00E71075" w:rsidRDefault="00E71075" w:rsidP="00E71075">
      <w:pPr>
        <w:autoSpaceDE w:val="0"/>
        <w:autoSpaceDN w:val="0"/>
        <w:adjustRightInd w:val="0"/>
        <w:spacing w:before="120" w:after="120" w:line="276" w:lineRule="auto"/>
        <w:rPr>
          <w:rFonts w:ascii="Arial" w:hAnsi="Arial" w:cs="Arial"/>
        </w:rPr>
      </w:pPr>
    </w:p>
    <w:p w14:paraId="31CFF38D" w14:textId="77777777" w:rsidR="00E71075" w:rsidRDefault="00E71075" w:rsidP="00E71075">
      <w:pPr>
        <w:autoSpaceDE w:val="0"/>
        <w:autoSpaceDN w:val="0"/>
        <w:adjustRightInd w:val="0"/>
        <w:spacing w:before="120" w:after="120" w:line="276" w:lineRule="auto"/>
        <w:rPr>
          <w:rFonts w:ascii="Arial" w:hAnsi="Arial" w:cs="Arial"/>
        </w:rPr>
      </w:pPr>
    </w:p>
    <w:p w14:paraId="11BF2598" w14:textId="77777777" w:rsidR="00E71075" w:rsidRDefault="00E71075" w:rsidP="00E71075">
      <w:pPr>
        <w:autoSpaceDE w:val="0"/>
        <w:autoSpaceDN w:val="0"/>
        <w:adjustRightInd w:val="0"/>
        <w:spacing w:before="120" w:after="120" w:line="276" w:lineRule="auto"/>
        <w:rPr>
          <w:rFonts w:ascii="Arial" w:hAnsi="Arial" w:cs="Arial"/>
        </w:rPr>
      </w:pPr>
    </w:p>
    <w:p w14:paraId="6D11E2A0" w14:textId="77777777" w:rsidR="00E71075" w:rsidRPr="00E71075" w:rsidRDefault="00E71075" w:rsidP="00E71075">
      <w:pPr>
        <w:autoSpaceDE w:val="0"/>
        <w:autoSpaceDN w:val="0"/>
        <w:adjustRightInd w:val="0"/>
        <w:spacing w:before="120" w:after="120" w:line="276" w:lineRule="auto"/>
        <w:rPr>
          <w:rFonts w:ascii="Arial" w:hAnsi="Arial" w:cs="Arial"/>
        </w:rPr>
      </w:pPr>
    </w:p>
    <w:p w14:paraId="62300CFC" w14:textId="77777777" w:rsidR="004C618D" w:rsidRDefault="00E71075">
      <w:pPr>
        <w:autoSpaceDE w:val="0"/>
        <w:autoSpaceDN w:val="0"/>
        <w:adjustRightInd w:val="0"/>
        <w:spacing w:line="276" w:lineRule="auto"/>
        <w:rPr>
          <w:rFonts w:ascii="Arial" w:hAnsi="Arial" w:cs="Arial"/>
          <w:b/>
        </w:rPr>
      </w:pPr>
      <w:r>
        <w:rPr>
          <w:rFonts w:ascii="Arial" w:hAnsi="Arial" w:cs="Arial"/>
          <w:b/>
        </w:rPr>
        <w:lastRenderedPageBreak/>
        <w:t>Appeals</w:t>
      </w:r>
    </w:p>
    <w:p w14:paraId="686EF8EF" w14:textId="77777777" w:rsidR="004C618D" w:rsidRDefault="00E71075">
      <w:pPr>
        <w:autoSpaceDE w:val="0"/>
        <w:autoSpaceDN w:val="0"/>
        <w:adjustRightInd w:val="0"/>
        <w:spacing w:line="276" w:lineRule="auto"/>
        <w:rPr>
          <w:rFonts w:ascii="Arial" w:hAnsi="Arial" w:cs="Arial"/>
        </w:rPr>
      </w:pPr>
      <w:r>
        <w:rPr>
          <w:rFonts w:ascii="Arial" w:hAnsi="Arial" w:cs="Arial"/>
        </w:rPr>
        <w:t xml:space="preserve">Following the outcome, if the complainant remains dissatisfied and believes there are clear grounds, an appeal can be submitted. </w:t>
      </w:r>
    </w:p>
    <w:p w14:paraId="0450DD6B" w14:textId="77777777" w:rsidR="004C618D" w:rsidRDefault="00E71075">
      <w:pPr>
        <w:pStyle w:val="ListParagraph"/>
        <w:numPr>
          <w:ilvl w:val="0"/>
          <w:numId w:val="19"/>
        </w:numPr>
        <w:autoSpaceDE w:val="0"/>
        <w:autoSpaceDN w:val="0"/>
        <w:adjustRightInd w:val="0"/>
        <w:spacing w:before="120" w:after="120" w:line="276" w:lineRule="auto"/>
        <w:rPr>
          <w:rFonts w:ascii="Arial" w:hAnsi="Arial" w:cs="Arial"/>
        </w:rPr>
      </w:pPr>
      <w:r>
        <w:rPr>
          <w:rFonts w:ascii="Arial" w:hAnsi="Arial" w:cs="Arial"/>
        </w:rPr>
        <w:t>Any appeal must be submitted i</w:t>
      </w:r>
      <w:r>
        <w:rPr>
          <w:rFonts w:ascii="Arial" w:hAnsi="Arial" w:cs="Arial"/>
          <w:color w:val="000000"/>
        </w:rPr>
        <w:t xml:space="preserve">n writing by again completing a </w:t>
      </w:r>
      <w:r>
        <w:rPr>
          <w:rFonts w:ascii="Arial" w:hAnsi="Arial" w:cs="Arial"/>
          <w:b/>
          <w:color w:val="000000"/>
        </w:rPr>
        <w:t>complaints and appeals form</w:t>
      </w:r>
      <w:r>
        <w:rPr>
          <w:rFonts w:ascii="Arial" w:hAnsi="Arial" w:cs="Arial"/>
          <w:color w:val="000000"/>
        </w:rPr>
        <w:t xml:space="preserve"> below</w:t>
      </w:r>
    </w:p>
    <w:p w14:paraId="2D4AF743" w14:textId="0F9F8C8E" w:rsidR="00F92BEE" w:rsidRDefault="00E71075" w:rsidP="00F92BEE">
      <w:pPr>
        <w:pStyle w:val="ListParagraph"/>
        <w:numPr>
          <w:ilvl w:val="0"/>
          <w:numId w:val="19"/>
        </w:numPr>
        <w:autoSpaceDE w:val="0"/>
        <w:autoSpaceDN w:val="0"/>
        <w:adjustRightInd w:val="0"/>
        <w:spacing w:before="120" w:after="120" w:line="276" w:lineRule="auto"/>
        <w:rPr>
          <w:rFonts w:ascii="Arial" w:hAnsi="Arial" w:cs="Arial"/>
          <w:b/>
          <w:color w:val="003399"/>
          <w:sz w:val="28"/>
          <w:szCs w:val="28"/>
        </w:rPr>
      </w:pPr>
      <w:r>
        <w:rPr>
          <w:rFonts w:ascii="Arial" w:hAnsi="Arial" w:cs="Arial"/>
          <w:color w:val="000000"/>
        </w:rPr>
        <w:t xml:space="preserve">Forms received will be logged by the centre and acknowledged within </w:t>
      </w:r>
      <w:r>
        <w:rPr>
          <w:rFonts w:ascii="Arial" w:hAnsi="Arial" w:cs="Arial"/>
        </w:rPr>
        <w:t>7 calendar days</w:t>
      </w:r>
      <w:bookmarkEnd w:id="0"/>
      <w:r w:rsidR="00845CAA">
        <w:rPr>
          <w:rFonts w:ascii="Arial" w:hAnsi="Arial" w:cs="Arial"/>
        </w:rPr>
        <w:t xml:space="preserve"> following general Catch22 policy</w:t>
      </w:r>
      <w:r w:rsidR="00F92BEE">
        <w:rPr>
          <w:rFonts w:ascii="Arial" w:hAnsi="Arial" w:cs="Arial"/>
          <w:b/>
          <w:color w:val="003399"/>
          <w:sz w:val="28"/>
          <w:szCs w:val="28"/>
        </w:rPr>
        <w:t xml:space="preserve"> </w:t>
      </w:r>
    </w:p>
    <w:p w14:paraId="075FB150" w14:textId="01308F7D" w:rsidR="004C618D" w:rsidRDefault="00E71075">
      <w:pPr>
        <w:pStyle w:val="ListParagraph"/>
        <w:numPr>
          <w:ilvl w:val="0"/>
          <w:numId w:val="19"/>
        </w:numPr>
        <w:autoSpaceDE w:val="0"/>
        <w:autoSpaceDN w:val="0"/>
        <w:adjustRightInd w:val="0"/>
        <w:spacing w:before="120" w:after="120" w:line="276" w:lineRule="auto"/>
        <w:rPr>
          <w:rFonts w:ascii="Arial" w:hAnsi="Arial" w:cs="Arial"/>
        </w:rPr>
      </w:pPr>
      <w:r>
        <w:rPr>
          <w:rFonts w:ascii="Arial" w:hAnsi="Arial" w:cs="Arial"/>
          <w:b/>
          <w:color w:val="003399"/>
          <w:sz w:val="28"/>
          <w:szCs w:val="28"/>
        </w:rPr>
        <w:br w:type="page"/>
      </w:r>
    </w:p>
    <w:tbl>
      <w:tblPr>
        <w:tblStyle w:val="TableGrid"/>
        <w:tblW w:w="0" w:type="auto"/>
        <w:tblLook w:val="04A0" w:firstRow="1" w:lastRow="0" w:firstColumn="1" w:lastColumn="0" w:noHBand="0" w:noVBand="1"/>
      </w:tblPr>
      <w:tblGrid>
        <w:gridCol w:w="5657"/>
        <w:gridCol w:w="1486"/>
        <w:gridCol w:w="1872"/>
      </w:tblGrid>
      <w:tr w:rsidR="004C618D" w14:paraId="7422220F" w14:textId="77777777">
        <w:tc>
          <w:tcPr>
            <w:tcW w:w="6487" w:type="dxa"/>
            <w:vMerge w:val="restart"/>
            <w:tcBorders>
              <w:top w:val="nil"/>
              <w:left w:val="nil"/>
            </w:tcBorders>
            <w:vAlign w:val="center"/>
          </w:tcPr>
          <w:p w14:paraId="7D21F837" w14:textId="77777777" w:rsidR="004C618D" w:rsidRDefault="00E71075">
            <w:pPr>
              <w:spacing w:line="276" w:lineRule="auto"/>
              <w:rPr>
                <w:rFonts w:ascii="Arial" w:hAnsi="Arial" w:cs="Arial"/>
                <w:b/>
                <w:color w:val="003399"/>
                <w:sz w:val="28"/>
                <w:szCs w:val="28"/>
              </w:rPr>
            </w:pPr>
            <w:bookmarkStart w:id="3" w:name="_Hlk496710076"/>
            <w:bookmarkEnd w:id="2"/>
            <w:r>
              <w:rPr>
                <w:rFonts w:ascii="Arial" w:hAnsi="Arial" w:cs="Arial"/>
                <w:b/>
                <w:color w:val="003399"/>
                <w:sz w:val="28"/>
                <w:szCs w:val="28"/>
              </w:rPr>
              <w:lastRenderedPageBreak/>
              <w:t>Complaints and appeals form</w:t>
            </w:r>
          </w:p>
        </w:tc>
        <w:tc>
          <w:tcPr>
            <w:tcW w:w="3781" w:type="dxa"/>
            <w:gridSpan w:val="2"/>
            <w:shd w:val="clear" w:color="auto" w:fill="E2EFD9" w:themeFill="accent6" w:themeFillTint="33"/>
            <w:vAlign w:val="center"/>
          </w:tcPr>
          <w:p w14:paraId="1B3C51FD" w14:textId="77777777" w:rsidR="004C618D" w:rsidRDefault="00E71075">
            <w:pPr>
              <w:jc w:val="center"/>
              <w:rPr>
                <w:rFonts w:ascii="Arial" w:hAnsi="Arial" w:cs="Arial"/>
                <w:b/>
                <w:sz w:val="28"/>
                <w:szCs w:val="28"/>
              </w:rPr>
            </w:pPr>
            <w:r>
              <w:rPr>
                <w:rFonts w:ascii="Arial" w:hAnsi="Arial" w:cs="Arial"/>
                <w:b/>
              </w:rPr>
              <w:t>FOR CENTRE USE ONLY</w:t>
            </w:r>
          </w:p>
        </w:tc>
      </w:tr>
      <w:tr w:rsidR="004C618D" w14:paraId="73434B0E" w14:textId="77777777">
        <w:trPr>
          <w:trHeight w:val="423"/>
        </w:trPr>
        <w:tc>
          <w:tcPr>
            <w:tcW w:w="6487" w:type="dxa"/>
            <w:vMerge/>
            <w:tcBorders>
              <w:left w:val="nil"/>
              <w:bottom w:val="nil"/>
            </w:tcBorders>
          </w:tcPr>
          <w:p w14:paraId="5C81A0C5" w14:textId="77777777" w:rsidR="004C618D" w:rsidRDefault="004C618D">
            <w:pPr>
              <w:spacing w:line="276" w:lineRule="auto"/>
              <w:rPr>
                <w:rFonts w:ascii="Arial" w:hAnsi="Arial" w:cs="Arial"/>
              </w:rPr>
            </w:pPr>
          </w:p>
        </w:tc>
        <w:tc>
          <w:tcPr>
            <w:tcW w:w="1559" w:type="dxa"/>
            <w:shd w:val="clear" w:color="auto" w:fill="E2EFD9" w:themeFill="accent6" w:themeFillTint="33"/>
            <w:vAlign w:val="center"/>
          </w:tcPr>
          <w:p w14:paraId="74018133" w14:textId="77777777" w:rsidR="004C618D" w:rsidRDefault="00E71075">
            <w:pPr>
              <w:rPr>
                <w:rFonts w:ascii="Arial" w:hAnsi="Arial" w:cs="Arial"/>
                <w:sz w:val="28"/>
                <w:szCs w:val="28"/>
              </w:rPr>
            </w:pPr>
            <w:r>
              <w:rPr>
                <w:rFonts w:ascii="Arial" w:hAnsi="Arial" w:cs="Arial"/>
              </w:rPr>
              <w:t>Date received</w:t>
            </w:r>
          </w:p>
        </w:tc>
        <w:tc>
          <w:tcPr>
            <w:tcW w:w="2222" w:type="dxa"/>
          </w:tcPr>
          <w:p w14:paraId="78C68759" w14:textId="77777777" w:rsidR="004C618D" w:rsidRDefault="004C618D">
            <w:pPr>
              <w:rPr>
                <w:rFonts w:ascii="Arial" w:hAnsi="Arial" w:cs="Arial"/>
                <w:b/>
                <w:color w:val="003399"/>
              </w:rPr>
            </w:pPr>
          </w:p>
        </w:tc>
      </w:tr>
      <w:tr w:rsidR="004C618D" w14:paraId="514E45CF" w14:textId="77777777">
        <w:trPr>
          <w:trHeight w:val="234"/>
        </w:trPr>
        <w:tc>
          <w:tcPr>
            <w:tcW w:w="6487" w:type="dxa"/>
            <w:tcBorders>
              <w:top w:val="nil"/>
              <w:left w:val="nil"/>
              <w:bottom w:val="nil"/>
            </w:tcBorders>
            <w:vAlign w:val="bottom"/>
          </w:tcPr>
          <w:p w14:paraId="77A33D50" w14:textId="77777777" w:rsidR="004C618D" w:rsidRDefault="00E71075">
            <w:pPr>
              <w:spacing w:line="276" w:lineRule="auto"/>
              <w:rPr>
                <w:rFonts w:ascii="Arial" w:hAnsi="Arial" w:cs="Arial"/>
                <w:szCs w:val="24"/>
              </w:rPr>
            </w:pPr>
            <w:r>
              <w:rPr>
                <w:rFonts w:ascii="Arial" w:hAnsi="Arial" w:cs="Arial"/>
              </w:rPr>
              <w:t>Please tick box to indicate the nature of your complaint/appeal</w:t>
            </w:r>
          </w:p>
        </w:tc>
        <w:tc>
          <w:tcPr>
            <w:tcW w:w="1559" w:type="dxa"/>
            <w:shd w:val="clear" w:color="auto" w:fill="E2EFD9" w:themeFill="accent6" w:themeFillTint="33"/>
            <w:vAlign w:val="center"/>
          </w:tcPr>
          <w:p w14:paraId="4C740F30" w14:textId="77777777" w:rsidR="004C618D" w:rsidRDefault="00E71075">
            <w:pPr>
              <w:rPr>
                <w:rFonts w:ascii="Arial" w:hAnsi="Arial" w:cs="Arial"/>
              </w:rPr>
            </w:pPr>
            <w:r>
              <w:rPr>
                <w:rFonts w:ascii="Arial" w:hAnsi="Arial" w:cs="Arial"/>
              </w:rPr>
              <w:t xml:space="preserve">Reference No. </w:t>
            </w:r>
          </w:p>
        </w:tc>
        <w:tc>
          <w:tcPr>
            <w:tcW w:w="2222" w:type="dxa"/>
          </w:tcPr>
          <w:p w14:paraId="1B777849" w14:textId="77777777" w:rsidR="004C618D" w:rsidRDefault="004C618D">
            <w:pPr>
              <w:rPr>
                <w:rFonts w:ascii="Arial" w:hAnsi="Arial" w:cs="Arial"/>
                <w:b/>
                <w:color w:val="003399"/>
              </w:rPr>
            </w:pPr>
          </w:p>
        </w:tc>
      </w:tr>
    </w:tbl>
    <w:p w14:paraId="42D9065E" w14:textId="77777777" w:rsidR="004C618D" w:rsidRDefault="00E71075">
      <w:pPr>
        <w:pStyle w:val="ListParagraph"/>
        <w:numPr>
          <w:ilvl w:val="0"/>
          <w:numId w:val="14"/>
        </w:numPr>
        <w:spacing w:before="120" w:after="120" w:line="276" w:lineRule="auto"/>
        <w:ind w:left="567" w:hanging="425"/>
        <w:rPr>
          <w:rFonts w:ascii="Arial" w:hAnsi="Arial" w:cs="Arial"/>
        </w:rPr>
      </w:pPr>
      <w:bookmarkStart w:id="4" w:name="_Hlk496881903"/>
      <w:r>
        <w:rPr>
          <w:rFonts w:ascii="Arial" w:hAnsi="Arial" w:cs="Arial"/>
        </w:rPr>
        <w:t>Complaint/appeal against the centre’s delivery of a qualification</w:t>
      </w:r>
    </w:p>
    <w:tbl>
      <w:tblPr>
        <w:tblW w:w="4941"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3943"/>
        <w:gridCol w:w="4961"/>
      </w:tblGrid>
      <w:tr w:rsidR="004C618D" w14:paraId="297F00D3" w14:textId="77777777">
        <w:trPr>
          <w:cantSplit/>
          <w:trHeight w:val="469"/>
          <w:tblHeader/>
        </w:trPr>
        <w:tc>
          <w:tcPr>
            <w:tcW w:w="2214" w:type="pct"/>
            <w:shd w:val="clear" w:color="auto" w:fill="003399"/>
            <w:vAlign w:val="center"/>
          </w:tcPr>
          <w:bookmarkEnd w:id="4"/>
          <w:p w14:paraId="1AD61AC5" w14:textId="77777777" w:rsidR="004C618D" w:rsidRDefault="00E71075">
            <w:pPr>
              <w:rPr>
                <w:rFonts w:ascii="Arial" w:eastAsia="Times New Roman" w:hAnsi="Arial" w:cs="Arial"/>
              </w:rPr>
            </w:pPr>
            <w:r>
              <w:rPr>
                <w:rFonts w:ascii="Arial" w:eastAsia="Times New Roman" w:hAnsi="Arial" w:cs="Arial"/>
              </w:rPr>
              <w:t>Complaint/appeal against the centre’s administration of a qualification</w:t>
            </w:r>
            <w:bookmarkEnd w:id="3"/>
          </w:p>
          <w:p w14:paraId="22CDAA25" w14:textId="77777777" w:rsidR="004C618D" w:rsidRDefault="00E71075">
            <w:pPr>
              <w:rPr>
                <w:rFonts w:ascii="Arial" w:eastAsia="Times New Roman" w:hAnsi="Arial" w:cs="Arial"/>
                <w:color w:val="FFFFFF" w:themeColor="background1"/>
              </w:rPr>
            </w:pPr>
            <w:r>
              <w:rPr>
                <w:rFonts w:ascii="Arial" w:eastAsia="Times New Roman" w:hAnsi="Arial" w:cs="Arial"/>
                <w:color w:val="FFFFFF" w:themeColor="background1"/>
              </w:rPr>
              <w:t>Name of complainant/appellant</w:t>
            </w:r>
          </w:p>
        </w:tc>
        <w:tc>
          <w:tcPr>
            <w:tcW w:w="2786" w:type="pct"/>
            <w:vAlign w:val="center"/>
          </w:tcPr>
          <w:p w14:paraId="47051838" w14:textId="77777777" w:rsidR="004C618D" w:rsidRDefault="00E71075">
            <w:pP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 xml:space="preserve">name </w:t>
            </w:r>
            <w:r>
              <w:rPr>
                <w:rFonts w:ascii="Arial" w:eastAsia="Times New Roman" w:hAnsi="Arial" w:cs="Arial"/>
                <w:color w:val="FFFFFF" w:themeColor="background1"/>
                <w:sz w:val="20"/>
                <w:szCs w:val="20"/>
              </w:rPr>
              <w:t>different to complainant/appellant</w:t>
            </w:r>
          </w:p>
        </w:tc>
      </w:tr>
      <w:tr w:rsidR="004C618D" w14:paraId="470E3F50" w14:textId="77777777">
        <w:trPr>
          <w:cantSplit/>
          <w:trHeight w:val="265"/>
          <w:tblHeader/>
        </w:trPr>
        <w:tc>
          <w:tcPr>
            <w:tcW w:w="2214" w:type="pct"/>
            <w:shd w:val="clear" w:color="auto" w:fill="003399"/>
            <w:vAlign w:val="center"/>
          </w:tcPr>
          <w:p w14:paraId="084F6863" w14:textId="77777777" w:rsidR="004C618D" w:rsidRDefault="00E71075">
            <w:pPr>
              <w:rPr>
                <w:rFonts w:ascii="Arial" w:eastAsia="Times New Roman" w:hAnsi="Arial" w:cs="Arial"/>
                <w:color w:val="FFFFFF" w:themeColor="background1"/>
              </w:rPr>
            </w:pPr>
            <w:r>
              <w:rPr>
                <w:rFonts w:ascii="Arial" w:eastAsia="Times New Roman" w:hAnsi="Arial" w:cs="Arial"/>
                <w:color w:val="FFFFFF" w:themeColor="background1"/>
              </w:rPr>
              <w:t>Candidate name if different to complainant/appellant</w:t>
            </w:r>
          </w:p>
        </w:tc>
        <w:tc>
          <w:tcPr>
            <w:tcW w:w="2786" w:type="pct"/>
            <w:vAlign w:val="center"/>
          </w:tcPr>
          <w:p w14:paraId="69644740" w14:textId="77777777" w:rsidR="004C618D" w:rsidRDefault="004C618D">
            <w:pPr>
              <w:rPr>
                <w:rFonts w:ascii="Arial" w:eastAsia="Times New Roman" w:hAnsi="Arial" w:cs="Arial"/>
                <w:b/>
                <w:color w:val="FFFFFF" w:themeColor="background1"/>
                <w:sz w:val="20"/>
                <w:szCs w:val="20"/>
              </w:rPr>
            </w:pPr>
          </w:p>
        </w:tc>
      </w:tr>
      <w:tr w:rsidR="004C618D" w14:paraId="4781A631" w14:textId="77777777">
        <w:trPr>
          <w:trHeight w:val="110"/>
          <w:tblHeader/>
        </w:trPr>
        <w:tc>
          <w:tcPr>
            <w:tcW w:w="5000" w:type="pct"/>
            <w:gridSpan w:val="2"/>
            <w:tcBorders>
              <w:bottom w:val="single" w:sz="4" w:space="0" w:color="auto"/>
            </w:tcBorders>
          </w:tcPr>
          <w:p w14:paraId="089FAA78" w14:textId="77777777" w:rsidR="004C618D" w:rsidRDefault="00E71075">
            <w:pPr>
              <w:jc w:val="both"/>
              <w:rPr>
                <w:rFonts w:ascii="Arial" w:hAnsi="Arial" w:cs="Arial"/>
                <w:b/>
                <w:sz w:val="20"/>
                <w:szCs w:val="20"/>
              </w:rPr>
            </w:pPr>
            <w:r>
              <w:rPr>
                <w:rFonts w:ascii="Arial" w:eastAsia="Times New Roman" w:hAnsi="Arial" w:cs="Arial"/>
                <w:b/>
                <w:sz w:val="20"/>
                <w:szCs w:val="20"/>
              </w:rPr>
              <w:t>Please state the grounds for your complaint/appeal below</w:t>
            </w:r>
          </w:p>
          <w:p w14:paraId="705B7F3A" w14:textId="77777777" w:rsidR="004C618D" w:rsidRDefault="004C618D">
            <w:pPr>
              <w:spacing w:line="276" w:lineRule="auto"/>
              <w:jc w:val="both"/>
              <w:rPr>
                <w:rFonts w:ascii="Arial" w:eastAsia="Times New Roman" w:hAnsi="Arial" w:cs="Arial"/>
                <w:sz w:val="20"/>
                <w:szCs w:val="20"/>
              </w:rPr>
            </w:pPr>
          </w:p>
          <w:p w14:paraId="012CD8C6" w14:textId="77777777" w:rsidR="004C618D" w:rsidRDefault="004C618D">
            <w:pPr>
              <w:spacing w:line="276" w:lineRule="auto"/>
              <w:jc w:val="both"/>
              <w:rPr>
                <w:rFonts w:ascii="Arial" w:eastAsia="Times New Roman" w:hAnsi="Arial" w:cs="Arial"/>
                <w:sz w:val="20"/>
                <w:szCs w:val="20"/>
              </w:rPr>
            </w:pPr>
          </w:p>
          <w:p w14:paraId="3084CB6B" w14:textId="77777777" w:rsidR="004C618D" w:rsidRDefault="004C618D">
            <w:pPr>
              <w:spacing w:line="276" w:lineRule="auto"/>
              <w:jc w:val="both"/>
              <w:rPr>
                <w:rFonts w:ascii="Arial" w:eastAsia="Times New Roman" w:hAnsi="Arial" w:cs="Arial"/>
                <w:sz w:val="20"/>
                <w:szCs w:val="20"/>
              </w:rPr>
            </w:pPr>
          </w:p>
          <w:p w14:paraId="717C9725" w14:textId="77777777" w:rsidR="004C618D" w:rsidRDefault="004C618D">
            <w:pPr>
              <w:spacing w:line="276" w:lineRule="auto"/>
              <w:jc w:val="both"/>
              <w:rPr>
                <w:rFonts w:ascii="Arial" w:eastAsia="Times New Roman" w:hAnsi="Arial" w:cs="Arial"/>
                <w:sz w:val="20"/>
                <w:szCs w:val="20"/>
              </w:rPr>
            </w:pPr>
          </w:p>
          <w:p w14:paraId="53BF5286" w14:textId="77777777" w:rsidR="004C618D" w:rsidRDefault="004C618D">
            <w:pPr>
              <w:spacing w:line="276" w:lineRule="auto"/>
              <w:jc w:val="both"/>
              <w:rPr>
                <w:rFonts w:ascii="Arial" w:eastAsia="Times New Roman" w:hAnsi="Arial" w:cs="Arial"/>
                <w:sz w:val="20"/>
                <w:szCs w:val="20"/>
              </w:rPr>
            </w:pPr>
          </w:p>
          <w:p w14:paraId="6DCDCC72" w14:textId="77777777" w:rsidR="004C618D" w:rsidRDefault="004C618D">
            <w:pPr>
              <w:spacing w:line="276" w:lineRule="auto"/>
              <w:jc w:val="both"/>
              <w:rPr>
                <w:rFonts w:ascii="Arial" w:eastAsia="Times New Roman" w:hAnsi="Arial" w:cs="Arial"/>
                <w:sz w:val="20"/>
                <w:szCs w:val="20"/>
              </w:rPr>
            </w:pPr>
          </w:p>
          <w:p w14:paraId="0B293597" w14:textId="77777777" w:rsidR="004C618D" w:rsidRDefault="004C618D">
            <w:pPr>
              <w:spacing w:line="276" w:lineRule="auto"/>
              <w:jc w:val="both"/>
              <w:rPr>
                <w:rFonts w:ascii="Arial" w:eastAsia="Times New Roman" w:hAnsi="Arial" w:cs="Arial"/>
                <w:sz w:val="20"/>
                <w:szCs w:val="20"/>
              </w:rPr>
            </w:pPr>
          </w:p>
          <w:p w14:paraId="46F9A537" w14:textId="77777777" w:rsidR="004C618D" w:rsidRDefault="004C618D">
            <w:pPr>
              <w:spacing w:line="276" w:lineRule="auto"/>
              <w:jc w:val="both"/>
              <w:rPr>
                <w:rFonts w:ascii="Arial" w:eastAsia="Times New Roman" w:hAnsi="Arial" w:cs="Arial"/>
                <w:sz w:val="20"/>
                <w:szCs w:val="20"/>
              </w:rPr>
            </w:pPr>
          </w:p>
          <w:p w14:paraId="72441422" w14:textId="77777777" w:rsidR="004C618D" w:rsidRDefault="00E71075">
            <w:pPr>
              <w:jc w:val="both"/>
              <w:rPr>
                <w:rFonts w:ascii="Arial" w:eastAsia="Times New Roman" w:hAnsi="Arial" w:cs="Arial"/>
                <w:sz w:val="18"/>
                <w:szCs w:val="18"/>
              </w:rPr>
            </w:pPr>
            <w:r>
              <w:rPr>
                <w:rFonts w:ascii="Arial" w:hAnsi="Arial" w:cs="Arial"/>
                <w:sz w:val="18"/>
                <w:szCs w:val="18"/>
              </w:rPr>
              <w:t>If your complaint is lengthy please write as bullet points; please keep to the point and include relevant detail such as dates, names etc. and provide any evidence you may have to support what you say</w:t>
            </w:r>
          </w:p>
          <w:p w14:paraId="38C53E6F" w14:textId="77777777" w:rsidR="004C618D" w:rsidRDefault="00E71075">
            <w:pPr>
              <w:autoSpaceDE w:val="0"/>
              <w:autoSpaceDN w:val="0"/>
              <w:adjustRightInd w:val="0"/>
              <w:rPr>
                <w:rFonts w:ascii="Arial" w:hAnsi="Arial" w:cs="Arial"/>
                <w:sz w:val="18"/>
                <w:szCs w:val="18"/>
              </w:rPr>
            </w:pPr>
            <w:r>
              <w:rPr>
                <w:rFonts w:ascii="Arial" w:hAnsi="Arial" w:cs="Arial"/>
                <w:sz w:val="18"/>
                <w:szCs w:val="18"/>
              </w:rPr>
              <w:t>Your appeal should identify the centre’s failure to follow procedures as set out in the relevant policy, and/or issues in teaching and learning which have impacted the candidate</w:t>
            </w:r>
          </w:p>
          <w:p w14:paraId="01F8F953" w14:textId="77777777" w:rsidR="004C618D" w:rsidRDefault="00E71075">
            <w:pPr>
              <w:spacing w:line="276" w:lineRule="auto"/>
              <w:jc w:val="right"/>
              <w:rPr>
                <w:rFonts w:ascii="Arial" w:eastAsia="Times New Roman" w:hAnsi="Arial" w:cs="Arial"/>
                <w:i/>
                <w:sz w:val="16"/>
                <w:szCs w:val="16"/>
              </w:rPr>
            </w:pPr>
            <w:r>
              <w:rPr>
                <w:rFonts w:ascii="Arial" w:eastAsia="Times New Roman" w:hAnsi="Arial" w:cs="Arial"/>
                <w:i/>
                <w:sz w:val="16"/>
                <w:szCs w:val="16"/>
              </w:rPr>
              <w:t>If necessary, continue on an additional page if this form is being completed electronically or overleaf if hard copy being completed</w:t>
            </w:r>
          </w:p>
        </w:tc>
      </w:tr>
      <w:tr w:rsidR="004C618D" w14:paraId="21E06260" w14:textId="77777777">
        <w:trPr>
          <w:trHeight w:val="110"/>
          <w:tblHeader/>
        </w:trPr>
        <w:tc>
          <w:tcPr>
            <w:tcW w:w="5000" w:type="pct"/>
            <w:gridSpan w:val="2"/>
          </w:tcPr>
          <w:p w14:paraId="53D172C1" w14:textId="77777777" w:rsidR="004C618D" w:rsidRDefault="00E71075">
            <w:pPr>
              <w:rPr>
                <w:rFonts w:ascii="Arial" w:hAnsi="Arial" w:cs="Arial"/>
                <w:sz w:val="20"/>
                <w:szCs w:val="20"/>
              </w:rPr>
            </w:pPr>
            <w:r>
              <w:rPr>
                <w:rFonts w:ascii="Arial" w:eastAsia="Times New Roman" w:hAnsi="Arial" w:cs="Arial"/>
                <w:sz w:val="20"/>
                <w:szCs w:val="20"/>
              </w:rPr>
              <w:t>Detail</w:t>
            </w:r>
            <w:r>
              <w:rPr>
                <w:rFonts w:ascii="Arial" w:eastAsia="Times New Roman" w:hAnsi="Arial" w:cs="Arial"/>
                <w:b/>
                <w:sz w:val="20"/>
                <w:szCs w:val="20"/>
              </w:rPr>
              <w:t xml:space="preserve"> </w:t>
            </w:r>
            <w:r>
              <w:rPr>
                <w:rFonts w:ascii="Arial" w:hAnsi="Arial" w:cs="Arial"/>
                <w:sz w:val="20"/>
                <w:szCs w:val="20"/>
              </w:rPr>
              <w:t>any steps you have already taken to resolve the issue(s) and what you would consider to be a good resolution to the issue(s)</w:t>
            </w:r>
          </w:p>
          <w:p w14:paraId="252C3580" w14:textId="77777777" w:rsidR="004C618D" w:rsidRDefault="004C618D">
            <w:pPr>
              <w:spacing w:line="276" w:lineRule="auto"/>
              <w:jc w:val="both"/>
              <w:rPr>
                <w:rFonts w:ascii="Arial" w:eastAsia="Times New Roman" w:hAnsi="Arial" w:cs="Arial"/>
                <w:b/>
                <w:sz w:val="20"/>
                <w:szCs w:val="20"/>
              </w:rPr>
            </w:pPr>
          </w:p>
          <w:p w14:paraId="2C0D2BBE" w14:textId="77777777" w:rsidR="004C618D" w:rsidRDefault="004C618D">
            <w:pPr>
              <w:spacing w:line="276" w:lineRule="auto"/>
              <w:jc w:val="both"/>
              <w:rPr>
                <w:rFonts w:ascii="Arial" w:eastAsia="Times New Roman" w:hAnsi="Arial" w:cs="Arial"/>
                <w:sz w:val="20"/>
                <w:szCs w:val="20"/>
              </w:rPr>
            </w:pPr>
          </w:p>
          <w:p w14:paraId="1053F35D" w14:textId="77777777" w:rsidR="004C618D" w:rsidRDefault="004C618D">
            <w:pPr>
              <w:spacing w:line="276" w:lineRule="auto"/>
              <w:jc w:val="both"/>
              <w:rPr>
                <w:rFonts w:ascii="Arial" w:eastAsia="Times New Roman" w:hAnsi="Arial" w:cs="Arial"/>
                <w:sz w:val="20"/>
                <w:szCs w:val="20"/>
              </w:rPr>
            </w:pPr>
          </w:p>
          <w:p w14:paraId="7FABFA5E" w14:textId="77777777" w:rsidR="004C618D" w:rsidRDefault="004C618D">
            <w:pPr>
              <w:spacing w:line="276" w:lineRule="auto"/>
              <w:jc w:val="both"/>
              <w:rPr>
                <w:rFonts w:ascii="Arial" w:eastAsia="Times New Roman" w:hAnsi="Arial" w:cs="Arial"/>
                <w:sz w:val="20"/>
                <w:szCs w:val="20"/>
              </w:rPr>
            </w:pPr>
          </w:p>
          <w:p w14:paraId="03B0E236" w14:textId="77777777" w:rsidR="004C618D" w:rsidRDefault="004C618D">
            <w:pPr>
              <w:spacing w:line="276" w:lineRule="auto"/>
              <w:jc w:val="both"/>
              <w:rPr>
                <w:rFonts w:ascii="Arial" w:eastAsia="Times New Roman" w:hAnsi="Arial" w:cs="Arial"/>
                <w:sz w:val="20"/>
                <w:szCs w:val="20"/>
              </w:rPr>
            </w:pPr>
          </w:p>
          <w:p w14:paraId="33E2E10C" w14:textId="77777777" w:rsidR="004C618D" w:rsidRDefault="004C618D">
            <w:pPr>
              <w:spacing w:line="276" w:lineRule="auto"/>
              <w:jc w:val="both"/>
              <w:rPr>
                <w:rFonts w:ascii="Arial" w:eastAsia="Times New Roman" w:hAnsi="Arial" w:cs="Arial"/>
                <w:sz w:val="20"/>
                <w:szCs w:val="20"/>
              </w:rPr>
            </w:pPr>
          </w:p>
        </w:tc>
      </w:tr>
      <w:tr w:rsidR="004C618D" w14:paraId="5D458A1E" w14:textId="77777777">
        <w:trPr>
          <w:tblHeader/>
        </w:trPr>
        <w:tc>
          <w:tcPr>
            <w:tcW w:w="5000" w:type="pct"/>
            <w:gridSpan w:val="2"/>
            <w:tcBorders>
              <w:bottom w:val="single" w:sz="4" w:space="0" w:color="auto"/>
            </w:tcBorders>
          </w:tcPr>
          <w:p w14:paraId="382ACE9F" w14:textId="77777777" w:rsidR="004C618D" w:rsidRDefault="00E71075">
            <w:pPr>
              <w:pStyle w:val="Headinglevel1"/>
              <w:spacing w:after="0" w:line="276" w:lineRule="auto"/>
              <w:rPr>
                <w:rFonts w:cs="Arial"/>
                <w:b w:val="0"/>
                <w:color w:val="auto"/>
                <w:sz w:val="22"/>
                <w:szCs w:val="22"/>
              </w:rPr>
            </w:pPr>
            <w:r>
              <w:rPr>
                <w:rFonts w:cs="Arial"/>
                <w:b w:val="0"/>
                <w:color w:val="auto"/>
                <w:sz w:val="22"/>
                <w:szCs w:val="22"/>
              </w:rPr>
              <w:t>Complainant/appellant signature:                                                                  Date of signature:</w:t>
            </w:r>
          </w:p>
        </w:tc>
      </w:tr>
    </w:tbl>
    <w:p w14:paraId="4FD0915D" w14:textId="77777777" w:rsidR="004C618D" w:rsidRDefault="00E71075">
      <w:pPr>
        <w:jc w:val="center"/>
        <w:rPr>
          <w:rFonts w:ascii="Arial" w:eastAsia="Times New Roman" w:hAnsi="Arial" w:cs="Arial"/>
          <w:b/>
          <w:sz w:val="20"/>
          <w:szCs w:val="20"/>
        </w:rPr>
      </w:pPr>
      <w:bookmarkStart w:id="5" w:name="_Hlk496882213"/>
      <w:r>
        <w:rPr>
          <w:rFonts w:ascii="Arial" w:eastAsia="Times New Roman" w:hAnsi="Arial" w:cs="Arial"/>
          <w:b/>
          <w:sz w:val="20"/>
          <w:szCs w:val="20"/>
        </w:rPr>
        <w:t>This form must be completed in full; an incomplete form will be returned to the complainant/appellant</w:t>
      </w:r>
    </w:p>
    <w:bookmarkEnd w:id="5"/>
    <w:p w14:paraId="0F658F47" w14:textId="77777777" w:rsidR="004C618D" w:rsidRDefault="00E71075">
      <w:pPr>
        <w:spacing w:line="276" w:lineRule="auto"/>
        <w:rPr>
          <w:rFonts w:ascii="Arial" w:eastAsia="Times New Roman" w:hAnsi="Arial" w:cs="Arial"/>
          <w:b/>
          <w:color w:val="003399"/>
          <w:sz w:val="28"/>
          <w:szCs w:val="28"/>
        </w:rPr>
      </w:pPr>
      <w:r>
        <w:rPr>
          <w:rFonts w:ascii="Arial" w:eastAsia="Times New Roman" w:hAnsi="Arial" w:cs="Arial"/>
          <w:b/>
          <w:color w:val="003399"/>
          <w:sz w:val="28"/>
          <w:szCs w:val="28"/>
        </w:rPr>
        <w:t>Complaints and appeals log</w:t>
      </w:r>
    </w:p>
    <w:p w14:paraId="46365F40" w14:textId="3D350319" w:rsidR="004C618D" w:rsidRDefault="00C64BB5">
      <w:pPr>
        <w:spacing w:line="276" w:lineRule="auto"/>
        <w:rPr>
          <w:rFonts w:ascii="Arial" w:eastAsia="Times New Roman" w:hAnsi="Arial" w:cs="Arial"/>
        </w:rPr>
      </w:pPr>
      <w:r w:rsidRPr="007A54DA">
        <w:rPr>
          <w:rFonts w:ascii="Arial" w:hAnsi="Arial" w:cs="Arial"/>
          <w:lang w:val="en"/>
        </w:rPr>
        <w:t xml:space="preserve">The </w:t>
      </w:r>
      <w:r w:rsidRPr="00C64BB5">
        <w:rPr>
          <w:rFonts w:ascii="Arial" w:hAnsi="Arial" w:cs="Arial"/>
          <w:noProof/>
        </w:rPr>
        <w:t xml:space="preserve">Catch22 Include </w:t>
      </w:r>
      <w:r w:rsidR="00DD3387">
        <w:rPr>
          <w:rFonts w:ascii="Arial" w:hAnsi="Arial" w:cs="Arial"/>
          <w:noProof/>
        </w:rPr>
        <w:t>London</w:t>
      </w:r>
      <w:r w:rsidRPr="00C64BB5">
        <w:rPr>
          <w:rFonts w:ascii="Arial" w:hAnsi="Arial" w:cs="Arial"/>
          <w:noProof/>
        </w:rPr>
        <w:t xml:space="preserve"> School</w:t>
      </w:r>
      <w:r>
        <w:rPr>
          <w:rFonts w:ascii="Arial" w:hAnsi="Arial" w:cs="Arial"/>
          <w:noProof/>
        </w:rPr>
        <w:t>’s</w:t>
      </w:r>
      <w:r>
        <w:rPr>
          <w:rFonts w:ascii="Arial" w:eastAsia="Times New Roman" w:hAnsi="Arial" w:cs="Arial"/>
        </w:rPr>
        <w:t xml:space="preserve"> </w:t>
      </w:r>
      <w:r w:rsidR="00E71075">
        <w:rPr>
          <w:rFonts w:ascii="Arial" w:eastAsia="Times New Roman" w:hAnsi="Arial" w:cs="Arial"/>
        </w:rPr>
        <w:t xml:space="preserve">process on the use of this log: On receipt, all complaints/appeals are assigned a reference number and logged. </w:t>
      </w:r>
      <w:bookmarkStart w:id="6" w:name="_Hlk497161196"/>
      <w:r w:rsidR="00E71075">
        <w:rPr>
          <w:rFonts w:ascii="Arial" w:eastAsia="Times New Roman" w:hAnsi="Arial" w:cs="Arial"/>
        </w:rPr>
        <w:t>Outcome and outcome date is also recorded</w:t>
      </w:r>
      <w:r w:rsidR="00F91C2A">
        <w:rPr>
          <w:rFonts w:ascii="Arial" w:eastAsia="Times New Roman" w:hAnsi="Arial" w:cs="Arial"/>
        </w:rPr>
        <w:t>.</w:t>
      </w:r>
    </w:p>
    <w:tbl>
      <w:tblPr>
        <w:tblStyle w:val="TableGrid"/>
        <w:tblW w:w="0" w:type="auto"/>
        <w:tblLook w:val="04A0" w:firstRow="1" w:lastRow="0" w:firstColumn="1" w:lastColumn="0" w:noHBand="0" w:noVBand="1"/>
      </w:tblPr>
      <w:tblGrid>
        <w:gridCol w:w="868"/>
        <w:gridCol w:w="1478"/>
        <w:gridCol w:w="3546"/>
        <w:gridCol w:w="1670"/>
        <w:gridCol w:w="1448"/>
      </w:tblGrid>
      <w:tr w:rsidR="004C618D" w14:paraId="54038461" w14:textId="77777777">
        <w:tc>
          <w:tcPr>
            <w:tcW w:w="948" w:type="dxa"/>
            <w:shd w:val="clear" w:color="auto" w:fill="E2EFD9" w:themeFill="accent6" w:themeFillTint="33"/>
          </w:tcPr>
          <w:bookmarkEnd w:id="6"/>
          <w:p w14:paraId="2EF0E687" w14:textId="77777777" w:rsidR="004C618D" w:rsidRDefault="00E71075">
            <w:pPr>
              <w:spacing w:line="276" w:lineRule="auto"/>
              <w:rPr>
                <w:rFonts w:ascii="Arial" w:hAnsi="Arial" w:cs="Arial"/>
              </w:rPr>
            </w:pPr>
            <w:r>
              <w:rPr>
                <w:rFonts w:ascii="Arial" w:hAnsi="Arial" w:cs="Arial"/>
              </w:rPr>
              <w:t>Ref No.</w:t>
            </w:r>
          </w:p>
        </w:tc>
        <w:tc>
          <w:tcPr>
            <w:tcW w:w="1599" w:type="dxa"/>
            <w:shd w:val="clear" w:color="auto" w:fill="E2EFD9" w:themeFill="accent6" w:themeFillTint="33"/>
          </w:tcPr>
          <w:p w14:paraId="6AC89F6F" w14:textId="77777777" w:rsidR="004C618D" w:rsidRDefault="00E71075">
            <w:pPr>
              <w:spacing w:line="276" w:lineRule="auto"/>
              <w:rPr>
                <w:rFonts w:ascii="Arial" w:hAnsi="Arial" w:cs="Arial"/>
              </w:rPr>
            </w:pPr>
            <w:r>
              <w:rPr>
                <w:rFonts w:ascii="Arial" w:hAnsi="Arial" w:cs="Arial"/>
              </w:rPr>
              <w:t>Date received</w:t>
            </w:r>
          </w:p>
        </w:tc>
        <w:tc>
          <w:tcPr>
            <w:tcW w:w="4124" w:type="dxa"/>
            <w:shd w:val="clear" w:color="auto" w:fill="E2EFD9" w:themeFill="accent6" w:themeFillTint="33"/>
          </w:tcPr>
          <w:p w14:paraId="2D994FB9" w14:textId="77777777" w:rsidR="004C618D" w:rsidRDefault="00E71075">
            <w:pPr>
              <w:spacing w:line="276" w:lineRule="auto"/>
              <w:rPr>
                <w:rFonts w:ascii="Arial" w:hAnsi="Arial" w:cs="Arial"/>
              </w:rPr>
            </w:pPr>
            <w:r>
              <w:rPr>
                <w:rFonts w:ascii="Arial" w:hAnsi="Arial" w:cs="Arial"/>
              </w:rPr>
              <w:t>Complaint or Appeal</w:t>
            </w:r>
          </w:p>
        </w:tc>
        <w:tc>
          <w:tcPr>
            <w:tcW w:w="1823" w:type="dxa"/>
            <w:shd w:val="clear" w:color="auto" w:fill="E2EFD9" w:themeFill="accent6" w:themeFillTint="33"/>
          </w:tcPr>
          <w:p w14:paraId="6D944359" w14:textId="77777777" w:rsidR="004C618D" w:rsidRDefault="00E71075">
            <w:pPr>
              <w:spacing w:line="276" w:lineRule="auto"/>
              <w:rPr>
                <w:rFonts w:ascii="Arial" w:hAnsi="Arial" w:cs="Arial"/>
                <w:bCs/>
              </w:rPr>
            </w:pPr>
            <w:r>
              <w:rPr>
                <w:rFonts w:ascii="Arial" w:hAnsi="Arial" w:cs="Arial"/>
                <w:bCs/>
              </w:rPr>
              <w:t>Outcome</w:t>
            </w:r>
          </w:p>
        </w:tc>
        <w:tc>
          <w:tcPr>
            <w:tcW w:w="1548" w:type="dxa"/>
            <w:shd w:val="clear" w:color="auto" w:fill="E2EFD9" w:themeFill="accent6" w:themeFillTint="33"/>
          </w:tcPr>
          <w:p w14:paraId="6BE890AF" w14:textId="77777777" w:rsidR="004C618D" w:rsidRDefault="00E71075">
            <w:pPr>
              <w:spacing w:line="276" w:lineRule="auto"/>
              <w:rPr>
                <w:rFonts w:ascii="Arial" w:hAnsi="Arial" w:cs="Arial"/>
                <w:bCs/>
              </w:rPr>
            </w:pPr>
            <w:r>
              <w:rPr>
                <w:rFonts w:ascii="Arial" w:hAnsi="Arial" w:cs="Arial"/>
                <w:bCs/>
              </w:rPr>
              <w:t>Outcome date</w:t>
            </w:r>
          </w:p>
        </w:tc>
      </w:tr>
      <w:tr w:rsidR="004C618D" w14:paraId="13106478" w14:textId="77777777">
        <w:tc>
          <w:tcPr>
            <w:tcW w:w="948" w:type="dxa"/>
          </w:tcPr>
          <w:p w14:paraId="25FA725A" w14:textId="77777777" w:rsidR="004C618D" w:rsidRDefault="004C618D">
            <w:pPr>
              <w:spacing w:after="200" w:line="276" w:lineRule="auto"/>
              <w:rPr>
                <w:rFonts w:ascii="Arial" w:hAnsi="Arial" w:cs="Arial"/>
              </w:rPr>
            </w:pPr>
          </w:p>
        </w:tc>
        <w:tc>
          <w:tcPr>
            <w:tcW w:w="1599" w:type="dxa"/>
          </w:tcPr>
          <w:p w14:paraId="1401BCDE" w14:textId="77777777" w:rsidR="004C618D" w:rsidRDefault="004C618D">
            <w:pPr>
              <w:spacing w:after="200" w:line="276" w:lineRule="auto"/>
              <w:rPr>
                <w:rFonts w:ascii="Arial" w:hAnsi="Arial" w:cs="Arial"/>
              </w:rPr>
            </w:pPr>
          </w:p>
        </w:tc>
        <w:tc>
          <w:tcPr>
            <w:tcW w:w="4124" w:type="dxa"/>
          </w:tcPr>
          <w:p w14:paraId="21B73FC8" w14:textId="77777777" w:rsidR="004C618D" w:rsidRDefault="004C618D">
            <w:pPr>
              <w:spacing w:after="200" w:line="276" w:lineRule="auto"/>
              <w:rPr>
                <w:rFonts w:ascii="Arial" w:hAnsi="Arial" w:cs="Arial"/>
              </w:rPr>
            </w:pPr>
          </w:p>
        </w:tc>
        <w:tc>
          <w:tcPr>
            <w:tcW w:w="1823" w:type="dxa"/>
          </w:tcPr>
          <w:p w14:paraId="0E1698CD" w14:textId="77777777" w:rsidR="004C618D" w:rsidRDefault="004C618D">
            <w:pPr>
              <w:spacing w:after="200" w:line="276" w:lineRule="auto"/>
              <w:rPr>
                <w:rFonts w:ascii="Arial" w:hAnsi="Arial" w:cs="Arial"/>
                <w:b/>
                <w:bCs/>
              </w:rPr>
            </w:pPr>
          </w:p>
        </w:tc>
        <w:tc>
          <w:tcPr>
            <w:tcW w:w="1548" w:type="dxa"/>
          </w:tcPr>
          <w:p w14:paraId="13F0AC58" w14:textId="77777777" w:rsidR="004C618D" w:rsidRDefault="004C618D">
            <w:pPr>
              <w:spacing w:after="200" w:line="276" w:lineRule="auto"/>
              <w:rPr>
                <w:rFonts w:ascii="Arial" w:hAnsi="Arial" w:cs="Arial"/>
                <w:b/>
                <w:bCs/>
              </w:rPr>
            </w:pPr>
          </w:p>
        </w:tc>
      </w:tr>
      <w:tr w:rsidR="004C618D" w14:paraId="7AA144B9" w14:textId="77777777">
        <w:tc>
          <w:tcPr>
            <w:tcW w:w="948" w:type="dxa"/>
          </w:tcPr>
          <w:p w14:paraId="76EB016B" w14:textId="77777777" w:rsidR="004C618D" w:rsidRDefault="004C618D">
            <w:pPr>
              <w:spacing w:after="200" w:line="276" w:lineRule="auto"/>
              <w:rPr>
                <w:rFonts w:ascii="Arial" w:hAnsi="Arial" w:cs="Arial"/>
              </w:rPr>
            </w:pPr>
          </w:p>
        </w:tc>
        <w:tc>
          <w:tcPr>
            <w:tcW w:w="1599" w:type="dxa"/>
          </w:tcPr>
          <w:p w14:paraId="30A25E0F" w14:textId="77777777" w:rsidR="004C618D" w:rsidRDefault="004C618D">
            <w:pPr>
              <w:spacing w:after="200" w:line="276" w:lineRule="auto"/>
              <w:rPr>
                <w:rFonts w:ascii="Arial" w:hAnsi="Arial" w:cs="Arial"/>
              </w:rPr>
            </w:pPr>
          </w:p>
        </w:tc>
        <w:tc>
          <w:tcPr>
            <w:tcW w:w="4124" w:type="dxa"/>
          </w:tcPr>
          <w:p w14:paraId="5FFF2669" w14:textId="77777777" w:rsidR="004C618D" w:rsidRDefault="004C618D">
            <w:pPr>
              <w:spacing w:after="200" w:line="276" w:lineRule="auto"/>
              <w:rPr>
                <w:rFonts w:ascii="Arial" w:hAnsi="Arial" w:cs="Arial"/>
              </w:rPr>
            </w:pPr>
          </w:p>
        </w:tc>
        <w:tc>
          <w:tcPr>
            <w:tcW w:w="1823" w:type="dxa"/>
          </w:tcPr>
          <w:p w14:paraId="5A71767D" w14:textId="77777777" w:rsidR="004C618D" w:rsidRDefault="004C618D">
            <w:pPr>
              <w:spacing w:after="200" w:line="276" w:lineRule="auto"/>
              <w:rPr>
                <w:rFonts w:ascii="Arial" w:hAnsi="Arial" w:cs="Arial"/>
                <w:b/>
                <w:bCs/>
              </w:rPr>
            </w:pPr>
          </w:p>
        </w:tc>
        <w:tc>
          <w:tcPr>
            <w:tcW w:w="1548" w:type="dxa"/>
          </w:tcPr>
          <w:p w14:paraId="4DDB8C46" w14:textId="77777777" w:rsidR="004C618D" w:rsidRDefault="004C618D">
            <w:pPr>
              <w:spacing w:after="200" w:line="276" w:lineRule="auto"/>
              <w:rPr>
                <w:rFonts w:ascii="Arial" w:hAnsi="Arial" w:cs="Arial"/>
                <w:b/>
                <w:bCs/>
              </w:rPr>
            </w:pPr>
          </w:p>
        </w:tc>
      </w:tr>
      <w:tr w:rsidR="004C618D" w14:paraId="4A95D557" w14:textId="77777777">
        <w:tc>
          <w:tcPr>
            <w:tcW w:w="948" w:type="dxa"/>
          </w:tcPr>
          <w:p w14:paraId="17D6719C" w14:textId="77777777" w:rsidR="004C618D" w:rsidRDefault="004C618D">
            <w:pPr>
              <w:spacing w:after="200" w:line="276" w:lineRule="auto"/>
              <w:rPr>
                <w:rFonts w:ascii="Arial" w:hAnsi="Arial" w:cs="Arial"/>
              </w:rPr>
            </w:pPr>
          </w:p>
        </w:tc>
        <w:tc>
          <w:tcPr>
            <w:tcW w:w="1599" w:type="dxa"/>
          </w:tcPr>
          <w:p w14:paraId="18D11FA7" w14:textId="77777777" w:rsidR="004C618D" w:rsidRDefault="004C618D">
            <w:pPr>
              <w:spacing w:after="200" w:line="276" w:lineRule="auto"/>
              <w:rPr>
                <w:rFonts w:ascii="Arial" w:hAnsi="Arial" w:cs="Arial"/>
              </w:rPr>
            </w:pPr>
          </w:p>
        </w:tc>
        <w:tc>
          <w:tcPr>
            <w:tcW w:w="4124" w:type="dxa"/>
          </w:tcPr>
          <w:p w14:paraId="29B80311" w14:textId="77777777" w:rsidR="004C618D" w:rsidRDefault="004C618D">
            <w:pPr>
              <w:spacing w:after="200" w:line="276" w:lineRule="auto"/>
              <w:rPr>
                <w:rFonts w:ascii="Arial" w:hAnsi="Arial" w:cs="Arial"/>
              </w:rPr>
            </w:pPr>
          </w:p>
        </w:tc>
        <w:tc>
          <w:tcPr>
            <w:tcW w:w="1823" w:type="dxa"/>
          </w:tcPr>
          <w:p w14:paraId="135A5BE6" w14:textId="77777777" w:rsidR="004C618D" w:rsidRDefault="004C618D">
            <w:pPr>
              <w:spacing w:after="200" w:line="276" w:lineRule="auto"/>
              <w:rPr>
                <w:rFonts w:ascii="Arial" w:hAnsi="Arial" w:cs="Arial"/>
                <w:b/>
                <w:bCs/>
              </w:rPr>
            </w:pPr>
          </w:p>
        </w:tc>
        <w:tc>
          <w:tcPr>
            <w:tcW w:w="1548" w:type="dxa"/>
          </w:tcPr>
          <w:p w14:paraId="0C844D4A" w14:textId="77777777" w:rsidR="004C618D" w:rsidRDefault="004C618D">
            <w:pPr>
              <w:spacing w:after="200" w:line="276" w:lineRule="auto"/>
              <w:rPr>
                <w:rFonts w:ascii="Arial" w:hAnsi="Arial" w:cs="Arial"/>
                <w:b/>
                <w:bCs/>
              </w:rPr>
            </w:pPr>
          </w:p>
        </w:tc>
      </w:tr>
      <w:tr w:rsidR="004C618D" w14:paraId="58BA5180" w14:textId="77777777">
        <w:tc>
          <w:tcPr>
            <w:tcW w:w="948" w:type="dxa"/>
          </w:tcPr>
          <w:p w14:paraId="7126530E" w14:textId="77777777" w:rsidR="004C618D" w:rsidRDefault="004C618D">
            <w:pPr>
              <w:spacing w:after="200" w:line="276" w:lineRule="auto"/>
              <w:rPr>
                <w:rFonts w:ascii="Arial" w:hAnsi="Arial" w:cs="Arial"/>
              </w:rPr>
            </w:pPr>
          </w:p>
        </w:tc>
        <w:tc>
          <w:tcPr>
            <w:tcW w:w="1599" w:type="dxa"/>
          </w:tcPr>
          <w:p w14:paraId="664D21DE" w14:textId="77777777" w:rsidR="004C618D" w:rsidRDefault="004C618D">
            <w:pPr>
              <w:spacing w:after="200" w:line="276" w:lineRule="auto"/>
              <w:rPr>
                <w:rFonts w:ascii="Arial" w:hAnsi="Arial" w:cs="Arial"/>
              </w:rPr>
            </w:pPr>
          </w:p>
        </w:tc>
        <w:tc>
          <w:tcPr>
            <w:tcW w:w="4124" w:type="dxa"/>
          </w:tcPr>
          <w:p w14:paraId="38191D23" w14:textId="77777777" w:rsidR="004C618D" w:rsidRDefault="004C618D">
            <w:pPr>
              <w:spacing w:after="200" w:line="276" w:lineRule="auto"/>
              <w:rPr>
                <w:rFonts w:ascii="Arial" w:hAnsi="Arial" w:cs="Arial"/>
              </w:rPr>
            </w:pPr>
          </w:p>
        </w:tc>
        <w:tc>
          <w:tcPr>
            <w:tcW w:w="1823" w:type="dxa"/>
          </w:tcPr>
          <w:p w14:paraId="367F993D" w14:textId="77777777" w:rsidR="004C618D" w:rsidRDefault="004C618D">
            <w:pPr>
              <w:spacing w:after="200" w:line="276" w:lineRule="auto"/>
              <w:rPr>
                <w:rFonts w:ascii="Arial" w:hAnsi="Arial" w:cs="Arial"/>
                <w:b/>
                <w:bCs/>
              </w:rPr>
            </w:pPr>
          </w:p>
        </w:tc>
        <w:tc>
          <w:tcPr>
            <w:tcW w:w="1548" w:type="dxa"/>
          </w:tcPr>
          <w:p w14:paraId="5826849D" w14:textId="77777777" w:rsidR="004C618D" w:rsidRDefault="004C618D">
            <w:pPr>
              <w:spacing w:after="200" w:line="276" w:lineRule="auto"/>
              <w:rPr>
                <w:rFonts w:ascii="Arial" w:hAnsi="Arial" w:cs="Arial"/>
                <w:b/>
                <w:bCs/>
              </w:rPr>
            </w:pPr>
          </w:p>
        </w:tc>
      </w:tr>
      <w:tr w:rsidR="004C618D" w14:paraId="30B58B2C" w14:textId="77777777">
        <w:tc>
          <w:tcPr>
            <w:tcW w:w="948" w:type="dxa"/>
          </w:tcPr>
          <w:p w14:paraId="7ED58CDD" w14:textId="77777777" w:rsidR="004C618D" w:rsidRDefault="004C618D">
            <w:pPr>
              <w:spacing w:after="200" w:line="276" w:lineRule="auto"/>
              <w:rPr>
                <w:rFonts w:ascii="Arial" w:hAnsi="Arial" w:cs="Arial"/>
              </w:rPr>
            </w:pPr>
          </w:p>
        </w:tc>
        <w:tc>
          <w:tcPr>
            <w:tcW w:w="1599" w:type="dxa"/>
          </w:tcPr>
          <w:p w14:paraId="6189F3AB" w14:textId="77777777" w:rsidR="004C618D" w:rsidRDefault="004C618D">
            <w:pPr>
              <w:spacing w:after="200" w:line="276" w:lineRule="auto"/>
              <w:rPr>
                <w:rFonts w:ascii="Arial" w:hAnsi="Arial" w:cs="Arial"/>
              </w:rPr>
            </w:pPr>
          </w:p>
        </w:tc>
        <w:tc>
          <w:tcPr>
            <w:tcW w:w="4124" w:type="dxa"/>
          </w:tcPr>
          <w:p w14:paraId="0455CADB" w14:textId="77777777" w:rsidR="004C618D" w:rsidRDefault="004C618D">
            <w:pPr>
              <w:spacing w:after="200" w:line="276" w:lineRule="auto"/>
              <w:rPr>
                <w:rFonts w:ascii="Arial" w:hAnsi="Arial" w:cs="Arial"/>
              </w:rPr>
            </w:pPr>
          </w:p>
        </w:tc>
        <w:tc>
          <w:tcPr>
            <w:tcW w:w="1823" w:type="dxa"/>
          </w:tcPr>
          <w:p w14:paraId="6A53DDF7" w14:textId="77777777" w:rsidR="004C618D" w:rsidRDefault="004C618D">
            <w:pPr>
              <w:spacing w:after="200" w:line="276" w:lineRule="auto"/>
              <w:rPr>
                <w:rFonts w:ascii="Arial" w:hAnsi="Arial" w:cs="Arial"/>
                <w:b/>
                <w:bCs/>
              </w:rPr>
            </w:pPr>
          </w:p>
        </w:tc>
        <w:tc>
          <w:tcPr>
            <w:tcW w:w="1548" w:type="dxa"/>
          </w:tcPr>
          <w:p w14:paraId="2E774597" w14:textId="77777777" w:rsidR="004C618D" w:rsidRDefault="004C618D">
            <w:pPr>
              <w:spacing w:after="200" w:line="276" w:lineRule="auto"/>
              <w:rPr>
                <w:rFonts w:ascii="Arial" w:hAnsi="Arial" w:cs="Arial"/>
                <w:b/>
                <w:bCs/>
              </w:rPr>
            </w:pPr>
          </w:p>
        </w:tc>
      </w:tr>
      <w:tr w:rsidR="004C618D" w14:paraId="7CF70B8B" w14:textId="77777777">
        <w:tc>
          <w:tcPr>
            <w:tcW w:w="948" w:type="dxa"/>
          </w:tcPr>
          <w:p w14:paraId="3FA8DE3E" w14:textId="77777777" w:rsidR="004C618D" w:rsidRDefault="004C618D">
            <w:pPr>
              <w:spacing w:after="200" w:line="276" w:lineRule="auto"/>
              <w:rPr>
                <w:rFonts w:ascii="Arial" w:hAnsi="Arial" w:cs="Arial"/>
              </w:rPr>
            </w:pPr>
          </w:p>
        </w:tc>
        <w:tc>
          <w:tcPr>
            <w:tcW w:w="1599" w:type="dxa"/>
          </w:tcPr>
          <w:p w14:paraId="4C62C066" w14:textId="77777777" w:rsidR="004C618D" w:rsidRDefault="004C618D">
            <w:pPr>
              <w:spacing w:after="200" w:line="276" w:lineRule="auto"/>
              <w:rPr>
                <w:rFonts w:ascii="Arial" w:hAnsi="Arial" w:cs="Arial"/>
              </w:rPr>
            </w:pPr>
          </w:p>
        </w:tc>
        <w:tc>
          <w:tcPr>
            <w:tcW w:w="4124" w:type="dxa"/>
          </w:tcPr>
          <w:p w14:paraId="037BD4A9" w14:textId="77777777" w:rsidR="004C618D" w:rsidRDefault="004C618D">
            <w:pPr>
              <w:spacing w:after="200" w:line="276" w:lineRule="auto"/>
              <w:rPr>
                <w:rFonts w:ascii="Arial" w:hAnsi="Arial" w:cs="Arial"/>
              </w:rPr>
            </w:pPr>
          </w:p>
        </w:tc>
        <w:tc>
          <w:tcPr>
            <w:tcW w:w="1823" w:type="dxa"/>
          </w:tcPr>
          <w:p w14:paraId="409A156F" w14:textId="77777777" w:rsidR="004C618D" w:rsidRDefault="004C618D">
            <w:pPr>
              <w:spacing w:after="200" w:line="276" w:lineRule="auto"/>
              <w:rPr>
                <w:rFonts w:ascii="Arial" w:hAnsi="Arial" w:cs="Arial"/>
                <w:b/>
                <w:bCs/>
              </w:rPr>
            </w:pPr>
          </w:p>
        </w:tc>
        <w:tc>
          <w:tcPr>
            <w:tcW w:w="1548" w:type="dxa"/>
          </w:tcPr>
          <w:p w14:paraId="72352C72" w14:textId="77777777" w:rsidR="004C618D" w:rsidRDefault="004C618D">
            <w:pPr>
              <w:spacing w:after="200" w:line="276" w:lineRule="auto"/>
              <w:rPr>
                <w:rFonts w:ascii="Arial" w:hAnsi="Arial" w:cs="Arial"/>
                <w:b/>
                <w:bCs/>
              </w:rPr>
            </w:pPr>
          </w:p>
        </w:tc>
      </w:tr>
      <w:tr w:rsidR="004C618D" w14:paraId="5336B158" w14:textId="77777777">
        <w:tc>
          <w:tcPr>
            <w:tcW w:w="948" w:type="dxa"/>
          </w:tcPr>
          <w:p w14:paraId="2C82D6B2" w14:textId="77777777" w:rsidR="004C618D" w:rsidRDefault="004C618D">
            <w:pPr>
              <w:spacing w:after="200" w:line="276" w:lineRule="auto"/>
              <w:rPr>
                <w:rFonts w:ascii="Arial" w:hAnsi="Arial" w:cs="Arial"/>
              </w:rPr>
            </w:pPr>
          </w:p>
        </w:tc>
        <w:tc>
          <w:tcPr>
            <w:tcW w:w="1599" w:type="dxa"/>
          </w:tcPr>
          <w:p w14:paraId="3273469A" w14:textId="77777777" w:rsidR="004C618D" w:rsidRDefault="004C618D">
            <w:pPr>
              <w:spacing w:after="200" w:line="276" w:lineRule="auto"/>
              <w:rPr>
                <w:rFonts w:ascii="Arial" w:hAnsi="Arial" w:cs="Arial"/>
              </w:rPr>
            </w:pPr>
          </w:p>
        </w:tc>
        <w:tc>
          <w:tcPr>
            <w:tcW w:w="4124" w:type="dxa"/>
          </w:tcPr>
          <w:p w14:paraId="0B6856EB" w14:textId="77777777" w:rsidR="004C618D" w:rsidRDefault="004C618D">
            <w:pPr>
              <w:spacing w:after="200" w:line="276" w:lineRule="auto"/>
              <w:rPr>
                <w:rFonts w:ascii="Arial" w:hAnsi="Arial" w:cs="Arial"/>
              </w:rPr>
            </w:pPr>
          </w:p>
        </w:tc>
        <w:tc>
          <w:tcPr>
            <w:tcW w:w="1823" w:type="dxa"/>
          </w:tcPr>
          <w:p w14:paraId="3CDB2819" w14:textId="77777777" w:rsidR="004C618D" w:rsidRDefault="004C618D">
            <w:pPr>
              <w:spacing w:after="200" w:line="276" w:lineRule="auto"/>
              <w:rPr>
                <w:rFonts w:ascii="Arial" w:hAnsi="Arial" w:cs="Arial"/>
                <w:b/>
                <w:bCs/>
              </w:rPr>
            </w:pPr>
          </w:p>
        </w:tc>
        <w:tc>
          <w:tcPr>
            <w:tcW w:w="1548" w:type="dxa"/>
          </w:tcPr>
          <w:p w14:paraId="3E9E1FCC" w14:textId="77777777" w:rsidR="004C618D" w:rsidRDefault="004C618D">
            <w:pPr>
              <w:spacing w:after="200" w:line="276" w:lineRule="auto"/>
              <w:rPr>
                <w:rFonts w:ascii="Arial" w:hAnsi="Arial" w:cs="Arial"/>
                <w:b/>
                <w:bCs/>
              </w:rPr>
            </w:pPr>
          </w:p>
        </w:tc>
      </w:tr>
      <w:tr w:rsidR="004C618D" w14:paraId="2872E320" w14:textId="77777777">
        <w:tc>
          <w:tcPr>
            <w:tcW w:w="948" w:type="dxa"/>
          </w:tcPr>
          <w:p w14:paraId="743E6DCF" w14:textId="77777777" w:rsidR="004C618D" w:rsidRDefault="004C618D">
            <w:pPr>
              <w:spacing w:after="200" w:line="276" w:lineRule="auto"/>
              <w:rPr>
                <w:rFonts w:ascii="Arial" w:hAnsi="Arial" w:cs="Arial"/>
              </w:rPr>
            </w:pPr>
          </w:p>
        </w:tc>
        <w:tc>
          <w:tcPr>
            <w:tcW w:w="1599" w:type="dxa"/>
          </w:tcPr>
          <w:p w14:paraId="1A078D2C" w14:textId="77777777" w:rsidR="004C618D" w:rsidRDefault="004C618D">
            <w:pPr>
              <w:spacing w:after="200" w:line="276" w:lineRule="auto"/>
              <w:rPr>
                <w:rFonts w:ascii="Arial" w:hAnsi="Arial" w:cs="Arial"/>
              </w:rPr>
            </w:pPr>
          </w:p>
        </w:tc>
        <w:tc>
          <w:tcPr>
            <w:tcW w:w="4124" w:type="dxa"/>
          </w:tcPr>
          <w:p w14:paraId="2EBF84E9" w14:textId="77777777" w:rsidR="004C618D" w:rsidRDefault="004C618D">
            <w:pPr>
              <w:spacing w:after="200" w:line="276" w:lineRule="auto"/>
              <w:rPr>
                <w:rFonts w:ascii="Arial" w:hAnsi="Arial" w:cs="Arial"/>
              </w:rPr>
            </w:pPr>
          </w:p>
        </w:tc>
        <w:tc>
          <w:tcPr>
            <w:tcW w:w="1823" w:type="dxa"/>
          </w:tcPr>
          <w:p w14:paraId="045AB3C4" w14:textId="77777777" w:rsidR="004C618D" w:rsidRDefault="004C618D">
            <w:pPr>
              <w:spacing w:after="200" w:line="276" w:lineRule="auto"/>
              <w:rPr>
                <w:rFonts w:ascii="Arial" w:hAnsi="Arial" w:cs="Arial"/>
                <w:b/>
                <w:bCs/>
              </w:rPr>
            </w:pPr>
          </w:p>
        </w:tc>
        <w:tc>
          <w:tcPr>
            <w:tcW w:w="1548" w:type="dxa"/>
          </w:tcPr>
          <w:p w14:paraId="26AF26DE" w14:textId="77777777" w:rsidR="004C618D" w:rsidRDefault="004C618D">
            <w:pPr>
              <w:spacing w:after="200" w:line="276" w:lineRule="auto"/>
              <w:rPr>
                <w:rFonts w:ascii="Arial" w:hAnsi="Arial" w:cs="Arial"/>
                <w:b/>
                <w:bCs/>
              </w:rPr>
            </w:pPr>
          </w:p>
        </w:tc>
      </w:tr>
      <w:tr w:rsidR="004C618D" w14:paraId="4D474709" w14:textId="77777777">
        <w:tc>
          <w:tcPr>
            <w:tcW w:w="948" w:type="dxa"/>
          </w:tcPr>
          <w:p w14:paraId="5A7FF93F" w14:textId="77777777" w:rsidR="004C618D" w:rsidRDefault="004C618D">
            <w:pPr>
              <w:spacing w:after="200" w:line="276" w:lineRule="auto"/>
              <w:rPr>
                <w:rFonts w:ascii="Arial" w:hAnsi="Arial" w:cs="Arial"/>
              </w:rPr>
            </w:pPr>
          </w:p>
        </w:tc>
        <w:tc>
          <w:tcPr>
            <w:tcW w:w="1599" w:type="dxa"/>
          </w:tcPr>
          <w:p w14:paraId="7A89CFAF" w14:textId="77777777" w:rsidR="004C618D" w:rsidRDefault="004C618D">
            <w:pPr>
              <w:spacing w:after="200" w:line="276" w:lineRule="auto"/>
              <w:rPr>
                <w:rFonts w:ascii="Arial" w:hAnsi="Arial" w:cs="Arial"/>
              </w:rPr>
            </w:pPr>
          </w:p>
        </w:tc>
        <w:tc>
          <w:tcPr>
            <w:tcW w:w="4124" w:type="dxa"/>
          </w:tcPr>
          <w:p w14:paraId="13F158B3" w14:textId="77777777" w:rsidR="004C618D" w:rsidRDefault="004C618D">
            <w:pPr>
              <w:spacing w:after="200" w:line="276" w:lineRule="auto"/>
              <w:rPr>
                <w:rFonts w:ascii="Arial" w:hAnsi="Arial" w:cs="Arial"/>
              </w:rPr>
            </w:pPr>
          </w:p>
        </w:tc>
        <w:tc>
          <w:tcPr>
            <w:tcW w:w="1823" w:type="dxa"/>
          </w:tcPr>
          <w:p w14:paraId="2CE482B3" w14:textId="77777777" w:rsidR="004C618D" w:rsidRDefault="004C618D">
            <w:pPr>
              <w:spacing w:after="200" w:line="276" w:lineRule="auto"/>
              <w:rPr>
                <w:rFonts w:ascii="Arial" w:hAnsi="Arial" w:cs="Arial"/>
                <w:b/>
                <w:bCs/>
              </w:rPr>
            </w:pPr>
          </w:p>
        </w:tc>
        <w:tc>
          <w:tcPr>
            <w:tcW w:w="1548" w:type="dxa"/>
          </w:tcPr>
          <w:p w14:paraId="5576E54B" w14:textId="77777777" w:rsidR="004C618D" w:rsidRDefault="004C618D">
            <w:pPr>
              <w:spacing w:after="200" w:line="276" w:lineRule="auto"/>
              <w:rPr>
                <w:rFonts w:ascii="Arial" w:hAnsi="Arial" w:cs="Arial"/>
                <w:b/>
                <w:bCs/>
              </w:rPr>
            </w:pPr>
          </w:p>
        </w:tc>
      </w:tr>
      <w:tr w:rsidR="004C618D" w14:paraId="62A6703B" w14:textId="77777777">
        <w:tc>
          <w:tcPr>
            <w:tcW w:w="948" w:type="dxa"/>
          </w:tcPr>
          <w:p w14:paraId="427D077A" w14:textId="77777777" w:rsidR="004C618D" w:rsidRDefault="004C618D">
            <w:pPr>
              <w:spacing w:after="200" w:line="276" w:lineRule="auto"/>
              <w:rPr>
                <w:rFonts w:ascii="Arial" w:hAnsi="Arial" w:cs="Arial"/>
              </w:rPr>
            </w:pPr>
          </w:p>
        </w:tc>
        <w:tc>
          <w:tcPr>
            <w:tcW w:w="1599" w:type="dxa"/>
          </w:tcPr>
          <w:p w14:paraId="519499AD" w14:textId="77777777" w:rsidR="004C618D" w:rsidRDefault="004C618D">
            <w:pPr>
              <w:spacing w:after="200" w:line="276" w:lineRule="auto"/>
              <w:rPr>
                <w:rFonts w:ascii="Arial" w:hAnsi="Arial" w:cs="Arial"/>
              </w:rPr>
            </w:pPr>
          </w:p>
        </w:tc>
        <w:tc>
          <w:tcPr>
            <w:tcW w:w="4124" w:type="dxa"/>
          </w:tcPr>
          <w:p w14:paraId="4CD87131" w14:textId="77777777" w:rsidR="004C618D" w:rsidRDefault="004C618D">
            <w:pPr>
              <w:spacing w:after="200" w:line="276" w:lineRule="auto"/>
              <w:rPr>
                <w:rFonts w:ascii="Arial" w:hAnsi="Arial" w:cs="Arial"/>
              </w:rPr>
            </w:pPr>
          </w:p>
        </w:tc>
        <w:tc>
          <w:tcPr>
            <w:tcW w:w="1823" w:type="dxa"/>
          </w:tcPr>
          <w:p w14:paraId="267B3B7F" w14:textId="77777777" w:rsidR="004C618D" w:rsidRDefault="004C618D">
            <w:pPr>
              <w:spacing w:after="200" w:line="276" w:lineRule="auto"/>
              <w:rPr>
                <w:rFonts w:ascii="Arial" w:hAnsi="Arial" w:cs="Arial"/>
                <w:b/>
                <w:bCs/>
              </w:rPr>
            </w:pPr>
          </w:p>
        </w:tc>
        <w:tc>
          <w:tcPr>
            <w:tcW w:w="1548" w:type="dxa"/>
          </w:tcPr>
          <w:p w14:paraId="60A630AE" w14:textId="77777777" w:rsidR="004C618D" w:rsidRDefault="004C618D">
            <w:pPr>
              <w:spacing w:after="200" w:line="276" w:lineRule="auto"/>
              <w:rPr>
                <w:rFonts w:ascii="Arial" w:hAnsi="Arial" w:cs="Arial"/>
                <w:b/>
                <w:bCs/>
              </w:rPr>
            </w:pPr>
          </w:p>
        </w:tc>
      </w:tr>
      <w:tr w:rsidR="004C618D" w14:paraId="422DD60E" w14:textId="77777777">
        <w:tc>
          <w:tcPr>
            <w:tcW w:w="948" w:type="dxa"/>
          </w:tcPr>
          <w:p w14:paraId="262C6C4A" w14:textId="77777777" w:rsidR="004C618D" w:rsidRDefault="004C618D">
            <w:pPr>
              <w:spacing w:after="200" w:line="276" w:lineRule="auto"/>
              <w:rPr>
                <w:rFonts w:ascii="Arial" w:hAnsi="Arial" w:cs="Arial"/>
              </w:rPr>
            </w:pPr>
          </w:p>
        </w:tc>
        <w:tc>
          <w:tcPr>
            <w:tcW w:w="1599" w:type="dxa"/>
          </w:tcPr>
          <w:p w14:paraId="11431918" w14:textId="77777777" w:rsidR="004C618D" w:rsidRDefault="004C618D">
            <w:pPr>
              <w:spacing w:after="200" w:line="276" w:lineRule="auto"/>
              <w:rPr>
                <w:rFonts w:ascii="Arial" w:hAnsi="Arial" w:cs="Arial"/>
              </w:rPr>
            </w:pPr>
          </w:p>
        </w:tc>
        <w:tc>
          <w:tcPr>
            <w:tcW w:w="4124" w:type="dxa"/>
          </w:tcPr>
          <w:p w14:paraId="562668C3" w14:textId="77777777" w:rsidR="004C618D" w:rsidRDefault="004C618D">
            <w:pPr>
              <w:spacing w:after="200" w:line="276" w:lineRule="auto"/>
              <w:rPr>
                <w:rFonts w:ascii="Arial" w:hAnsi="Arial" w:cs="Arial"/>
              </w:rPr>
            </w:pPr>
          </w:p>
        </w:tc>
        <w:tc>
          <w:tcPr>
            <w:tcW w:w="1823" w:type="dxa"/>
          </w:tcPr>
          <w:p w14:paraId="1A8DDFC7" w14:textId="77777777" w:rsidR="004C618D" w:rsidRDefault="004C618D">
            <w:pPr>
              <w:spacing w:after="200" w:line="276" w:lineRule="auto"/>
              <w:rPr>
                <w:rFonts w:ascii="Arial" w:hAnsi="Arial" w:cs="Arial"/>
                <w:b/>
                <w:bCs/>
              </w:rPr>
            </w:pPr>
          </w:p>
        </w:tc>
        <w:tc>
          <w:tcPr>
            <w:tcW w:w="1548" w:type="dxa"/>
          </w:tcPr>
          <w:p w14:paraId="4FCE8E17" w14:textId="77777777" w:rsidR="004C618D" w:rsidRDefault="004C618D">
            <w:pPr>
              <w:spacing w:after="200" w:line="276" w:lineRule="auto"/>
              <w:rPr>
                <w:rFonts w:ascii="Arial" w:hAnsi="Arial" w:cs="Arial"/>
                <w:b/>
                <w:bCs/>
              </w:rPr>
            </w:pPr>
          </w:p>
        </w:tc>
      </w:tr>
      <w:tr w:rsidR="004C618D" w14:paraId="663B7662" w14:textId="77777777">
        <w:tc>
          <w:tcPr>
            <w:tcW w:w="948" w:type="dxa"/>
          </w:tcPr>
          <w:p w14:paraId="7379BEC9" w14:textId="77777777" w:rsidR="004C618D" w:rsidRDefault="004C618D">
            <w:pPr>
              <w:spacing w:after="200" w:line="276" w:lineRule="auto"/>
              <w:rPr>
                <w:rFonts w:ascii="Arial" w:hAnsi="Arial" w:cs="Arial"/>
              </w:rPr>
            </w:pPr>
          </w:p>
        </w:tc>
        <w:tc>
          <w:tcPr>
            <w:tcW w:w="1599" w:type="dxa"/>
          </w:tcPr>
          <w:p w14:paraId="20990DD9" w14:textId="77777777" w:rsidR="004C618D" w:rsidRDefault="004C618D">
            <w:pPr>
              <w:spacing w:after="200" w:line="276" w:lineRule="auto"/>
              <w:rPr>
                <w:rFonts w:ascii="Arial" w:hAnsi="Arial" w:cs="Arial"/>
              </w:rPr>
            </w:pPr>
          </w:p>
        </w:tc>
        <w:tc>
          <w:tcPr>
            <w:tcW w:w="4124" w:type="dxa"/>
          </w:tcPr>
          <w:p w14:paraId="2AB4F5CE" w14:textId="77777777" w:rsidR="004C618D" w:rsidRDefault="004C618D">
            <w:pPr>
              <w:spacing w:after="200" w:line="276" w:lineRule="auto"/>
              <w:rPr>
                <w:rFonts w:ascii="Arial" w:hAnsi="Arial" w:cs="Arial"/>
              </w:rPr>
            </w:pPr>
          </w:p>
        </w:tc>
        <w:tc>
          <w:tcPr>
            <w:tcW w:w="1823" w:type="dxa"/>
          </w:tcPr>
          <w:p w14:paraId="7B46AD9C" w14:textId="77777777" w:rsidR="004C618D" w:rsidRDefault="004C618D">
            <w:pPr>
              <w:spacing w:after="200" w:line="276" w:lineRule="auto"/>
              <w:rPr>
                <w:rFonts w:ascii="Arial" w:hAnsi="Arial" w:cs="Arial"/>
                <w:b/>
                <w:bCs/>
              </w:rPr>
            </w:pPr>
          </w:p>
        </w:tc>
        <w:tc>
          <w:tcPr>
            <w:tcW w:w="1548" w:type="dxa"/>
          </w:tcPr>
          <w:p w14:paraId="617F2857" w14:textId="77777777" w:rsidR="004C618D" w:rsidRDefault="004C618D">
            <w:pPr>
              <w:spacing w:after="200" w:line="276" w:lineRule="auto"/>
              <w:rPr>
                <w:rFonts w:ascii="Arial" w:hAnsi="Arial" w:cs="Arial"/>
                <w:b/>
                <w:bCs/>
              </w:rPr>
            </w:pPr>
          </w:p>
        </w:tc>
      </w:tr>
      <w:tr w:rsidR="004C618D" w14:paraId="4AFCBCEE" w14:textId="77777777">
        <w:tc>
          <w:tcPr>
            <w:tcW w:w="948" w:type="dxa"/>
          </w:tcPr>
          <w:p w14:paraId="12397335" w14:textId="77777777" w:rsidR="004C618D" w:rsidRDefault="004C618D">
            <w:pPr>
              <w:spacing w:after="200" w:line="276" w:lineRule="auto"/>
              <w:rPr>
                <w:rFonts w:ascii="Arial" w:hAnsi="Arial" w:cs="Arial"/>
              </w:rPr>
            </w:pPr>
          </w:p>
        </w:tc>
        <w:tc>
          <w:tcPr>
            <w:tcW w:w="1599" w:type="dxa"/>
          </w:tcPr>
          <w:p w14:paraId="4105776B" w14:textId="77777777" w:rsidR="004C618D" w:rsidRDefault="004C618D">
            <w:pPr>
              <w:spacing w:after="200" w:line="276" w:lineRule="auto"/>
              <w:rPr>
                <w:rFonts w:ascii="Arial" w:hAnsi="Arial" w:cs="Arial"/>
              </w:rPr>
            </w:pPr>
          </w:p>
        </w:tc>
        <w:tc>
          <w:tcPr>
            <w:tcW w:w="4124" w:type="dxa"/>
          </w:tcPr>
          <w:p w14:paraId="09C3226F" w14:textId="77777777" w:rsidR="004C618D" w:rsidRDefault="004C618D">
            <w:pPr>
              <w:spacing w:after="200" w:line="276" w:lineRule="auto"/>
              <w:rPr>
                <w:rFonts w:ascii="Arial" w:hAnsi="Arial" w:cs="Arial"/>
              </w:rPr>
            </w:pPr>
          </w:p>
        </w:tc>
        <w:tc>
          <w:tcPr>
            <w:tcW w:w="1823" w:type="dxa"/>
          </w:tcPr>
          <w:p w14:paraId="1E0CB8A5" w14:textId="77777777" w:rsidR="004C618D" w:rsidRDefault="004C618D">
            <w:pPr>
              <w:spacing w:after="200" w:line="276" w:lineRule="auto"/>
              <w:rPr>
                <w:rFonts w:ascii="Arial" w:hAnsi="Arial" w:cs="Arial"/>
                <w:b/>
                <w:bCs/>
              </w:rPr>
            </w:pPr>
          </w:p>
        </w:tc>
        <w:tc>
          <w:tcPr>
            <w:tcW w:w="1548" w:type="dxa"/>
          </w:tcPr>
          <w:p w14:paraId="69144DE2" w14:textId="77777777" w:rsidR="004C618D" w:rsidRDefault="004C618D">
            <w:pPr>
              <w:spacing w:after="200" w:line="276" w:lineRule="auto"/>
              <w:rPr>
                <w:rFonts w:ascii="Arial" w:hAnsi="Arial" w:cs="Arial"/>
                <w:b/>
                <w:bCs/>
              </w:rPr>
            </w:pPr>
          </w:p>
        </w:tc>
      </w:tr>
      <w:tr w:rsidR="004C618D" w14:paraId="3471387F" w14:textId="77777777">
        <w:tc>
          <w:tcPr>
            <w:tcW w:w="948" w:type="dxa"/>
          </w:tcPr>
          <w:p w14:paraId="5CE8CA87" w14:textId="77777777" w:rsidR="004C618D" w:rsidRDefault="004C618D">
            <w:pPr>
              <w:spacing w:after="200" w:line="276" w:lineRule="auto"/>
              <w:rPr>
                <w:rFonts w:ascii="Arial" w:hAnsi="Arial" w:cs="Arial"/>
              </w:rPr>
            </w:pPr>
          </w:p>
        </w:tc>
        <w:tc>
          <w:tcPr>
            <w:tcW w:w="1599" w:type="dxa"/>
          </w:tcPr>
          <w:p w14:paraId="69AE959A" w14:textId="77777777" w:rsidR="004C618D" w:rsidRDefault="004C618D">
            <w:pPr>
              <w:spacing w:after="200" w:line="276" w:lineRule="auto"/>
              <w:rPr>
                <w:rFonts w:ascii="Arial" w:hAnsi="Arial" w:cs="Arial"/>
              </w:rPr>
            </w:pPr>
          </w:p>
        </w:tc>
        <w:tc>
          <w:tcPr>
            <w:tcW w:w="4124" w:type="dxa"/>
          </w:tcPr>
          <w:p w14:paraId="69AE18BF" w14:textId="77777777" w:rsidR="004C618D" w:rsidRDefault="004C618D">
            <w:pPr>
              <w:spacing w:after="200" w:line="276" w:lineRule="auto"/>
              <w:rPr>
                <w:rFonts w:ascii="Arial" w:hAnsi="Arial" w:cs="Arial"/>
              </w:rPr>
            </w:pPr>
          </w:p>
        </w:tc>
        <w:tc>
          <w:tcPr>
            <w:tcW w:w="1823" w:type="dxa"/>
          </w:tcPr>
          <w:p w14:paraId="56F8557D" w14:textId="77777777" w:rsidR="004C618D" w:rsidRDefault="004C618D">
            <w:pPr>
              <w:spacing w:after="200" w:line="276" w:lineRule="auto"/>
              <w:rPr>
                <w:rFonts w:ascii="Arial" w:hAnsi="Arial" w:cs="Arial"/>
                <w:b/>
                <w:bCs/>
              </w:rPr>
            </w:pPr>
          </w:p>
        </w:tc>
        <w:tc>
          <w:tcPr>
            <w:tcW w:w="1548" w:type="dxa"/>
          </w:tcPr>
          <w:p w14:paraId="0FF49127" w14:textId="77777777" w:rsidR="004C618D" w:rsidRDefault="004C618D">
            <w:pPr>
              <w:spacing w:after="200" w:line="276" w:lineRule="auto"/>
              <w:rPr>
                <w:rFonts w:ascii="Arial" w:hAnsi="Arial" w:cs="Arial"/>
                <w:b/>
                <w:bCs/>
              </w:rPr>
            </w:pPr>
          </w:p>
        </w:tc>
      </w:tr>
      <w:tr w:rsidR="004C618D" w14:paraId="3FC37041" w14:textId="77777777">
        <w:tc>
          <w:tcPr>
            <w:tcW w:w="948" w:type="dxa"/>
          </w:tcPr>
          <w:p w14:paraId="769123DE" w14:textId="77777777" w:rsidR="004C618D" w:rsidRDefault="004C618D">
            <w:pPr>
              <w:spacing w:after="200" w:line="276" w:lineRule="auto"/>
              <w:rPr>
                <w:rFonts w:ascii="Arial" w:hAnsi="Arial" w:cs="Arial"/>
              </w:rPr>
            </w:pPr>
          </w:p>
        </w:tc>
        <w:tc>
          <w:tcPr>
            <w:tcW w:w="1599" w:type="dxa"/>
          </w:tcPr>
          <w:p w14:paraId="391A03A5" w14:textId="77777777" w:rsidR="004C618D" w:rsidRDefault="004C618D">
            <w:pPr>
              <w:spacing w:after="200" w:line="276" w:lineRule="auto"/>
              <w:rPr>
                <w:rFonts w:ascii="Arial" w:hAnsi="Arial" w:cs="Arial"/>
              </w:rPr>
            </w:pPr>
          </w:p>
        </w:tc>
        <w:tc>
          <w:tcPr>
            <w:tcW w:w="4124" w:type="dxa"/>
          </w:tcPr>
          <w:p w14:paraId="360A9E7E" w14:textId="77777777" w:rsidR="004C618D" w:rsidRDefault="004C618D">
            <w:pPr>
              <w:spacing w:after="200" w:line="276" w:lineRule="auto"/>
              <w:rPr>
                <w:rFonts w:ascii="Arial" w:hAnsi="Arial" w:cs="Arial"/>
              </w:rPr>
            </w:pPr>
          </w:p>
        </w:tc>
        <w:tc>
          <w:tcPr>
            <w:tcW w:w="1823" w:type="dxa"/>
          </w:tcPr>
          <w:p w14:paraId="506F2189" w14:textId="77777777" w:rsidR="004C618D" w:rsidRDefault="004C618D">
            <w:pPr>
              <w:spacing w:after="200" w:line="276" w:lineRule="auto"/>
              <w:rPr>
                <w:rFonts w:ascii="Arial" w:hAnsi="Arial" w:cs="Arial"/>
                <w:b/>
                <w:bCs/>
              </w:rPr>
            </w:pPr>
          </w:p>
        </w:tc>
        <w:tc>
          <w:tcPr>
            <w:tcW w:w="1548" w:type="dxa"/>
          </w:tcPr>
          <w:p w14:paraId="526675D6" w14:textId="77777777" w:rsidR="004C618D" w:rsidRDefault="004C618D">
            <w:pPr>
              <w:spacing w:after="200" w:line="276" w:lineRule="auto"/>
              <w:rPr>
                <w:rFonts w:ascii="Arial" w:hAnsi="Arial" w:cs="Arial"/>
                <w:b/>
                <w:bCs/>
              </w:rPr>
            </w:pPr>
          </w:p>
        </w:tc>
      </w:tr>
      <w:tr w:rsidR="004C618D" w14:paraId="62837A5D" w14:textId="77777777">
        <w:tc>
          <w:tcPr>
            <w:tcW w:w="948" w:type="dxa"/>
          </w:tcPr>
          <w:p w14:paraId="47B63B77" w14:textId="77777777" w:rsidR="004C618D" w:rsidRDefault="004C618D">
            <w:pPr>
              <w:spacing w:after="200" w:line="276" w:lineRule="auto"/>
              <w:rPr>
                <w:rFonts w:ascii="Arial" w:hAnsi="Arial" w:cs="Arial"/>
              </w:rPr>
            </w:pPr>
          </w:p>
        </w:tc>
        <w:tc>
          <w:tcPr>
            <w:tcW w:w="1599" w:type="dxa"/>
          </w:tcPr>
          <w:p w14:paraId="35141381" w14:textId="77777777" w:rsidR="004C618D" w:rsidRDefault="004C618D">
            <w:pPr>
              <w:spacing w:after="200" w:line="276" w:lineRule="auto"/>
              <w:rPr>
                <w:rFonts w:ascii="Arial" w:hAnsi="Arial" w:cs="Arial"/>
              </w:rPr>
            </w:pPr>
          </w:p>
        </w:tc>
        <w:tc>
          <w:tcPr>
            <w:tcW w:w="4124" w:type="dxa"/>
          </w:tcPr>
          <w:p w14:paraId="5E3D1C72" w14:textId="77777777" w:rsidR="004C618D" w:rsidRDefault="004C618D">
            <w:pPr>
              <w:spacing w:after="200" w:line="276" w:lineRule="auto"/>
              <w:rPr>
                <w:rFonts w:ascii="Arial" w:hAnsi="Arial" w:cs="Arial"/>
              </w:rPr>
            </w:pPr>
          </w:p>
        </w:tc>
        <w:tc>
          <w:tcPr>
            <w:tcW w:w="1823" w:type="dxa"/>
          </w:tcPr>
          <w:p w14:paraId="6979206C" w14:textId="77777777" w:rsidR="004C618D" w:rsidRDefault="004C618D">
            <w:pPr>
              <w:spacing w:after="200" w:line="276" w:lineRule="auto"/>
              <w:rPr>
                <w:rFonts w:ascii="Arial" w:hAnsi="Arial" w:cs="Arial"/>
                <w:b/>
                <w:bCs/>
              </w:rPr>
            </w:pPr>
          </w:p>
        </w:tc>
        <w:tc>
          <w:tcPr>
            <w:tcW w:w="1548" w:type="dxa"/>
          </w:tcPr>
          <w:p w14:paraId="66DDB55C" w14:textId="77777777" w:rsidR="004C618D" w:rsidRDefault="004C618D">
            <w:pPr>
              <w:spacing w:after="200" w:line="276" w:lineRule="auto"/>
              <w:rPr>
                <w:rFonts w:ascii="Arial" w:hAnsi="Arial" w:cs="Arial"/>
                <w:b/>
                <w:bCs/>
              </w:rPr>
            </w:pPr>
          </w:p>
        </w:tc>
      </w:tr>
      <w:tr w:rsidR="004C618D" w14:paraId="5BDC7018" w14:textId="77777777">
        <w:tc>
          <w:tcPr>
            <w:tcW w:w="948" w:type="dxa"/>
          </w:tcPr>
          <w:p w14:paraId="68FA29DC" w14:textId="77777777" w:rsidR="004C618D" w:rsidRDefault="004C618D">
            <w:pPr>
              <w:spacing w:after="200" w:line="276" w:lineRule="auto"/>
              <w:rPr>
                <w:rFonts w:ascii="Arial" w:hAnsi="Arial" w:cs="Arial"/>
              </w:rPr>
            </w:pPr>
          </w:p>
        </w:tc>
        <w:tc>
          <w:tcPr>
            <w:tcW w:w="1599" w:type="dxa"/>
          </w:tcPr>
          <w:p w14:paraId="6024C239" w14:textId="77777777" w:rsidR="004C618D" w:rsidRDefault="004C618D">
            <w:pPr>
              <w:spacing w:after="200" w:line="276" w:lineRule="auto"/>
              <w:rPr>
                <w:rFonts w:ascii="Arial" w:hAnsi="Arial" w:cs="Arial"/>
              </w:rPr>
            </w:pPr>
          </w:p>
        </w:tc>
        <w:tc>
          <w:tcPr>
            <w:tcW w:w="4124" w:type="dxa"/>
          </w:tcPr>
          <w:p w14:paraId="7D3BF4B9" w14:textId="77777777" w:rsidR="004C618D" w:rsidRDefault="004C618D">
            <w:pPr>
              <w:spacing w:after="200" w:line="276" w:lineRule="auto"/>
              <w:rPr>
                <w:rFonts w:ascii="Arial" w:hAnsi="Arial" w:cs="Arial"/>
              </w:rPr>
            </w:pPr>
          </w:p>
        </w:tc>
        <w:tc>
          <w:tcPr>
            <w:tcW w:w="1823" w:type="dxa"/>
          </w:tcPr>
          <w:p w14:paraId="00284C41" w14:textId="77777777" w:rsidR="004C618D" w:rsidRDefault="004C618D">
            <w:pPr>
              <w:spacing w:after="200" w:line="276" w:lineRule="auto"/>
              <w:rPr>
                <w:rFonts w:ascii="Arial" w:hAnsi="Arial" w:cs="Arial"/>
                <w:b/>
                <w:bCs/>
              </w:rPr>
            </w:pPr>
          </w:p>
        </w:tc>
        <w:tc>
          <w:tcPr>
            <w:tcW w:w="1548" w:type="dxa"/>
          </w:tcPr>
          <w:p w14:paraId="25021495" w14:textId="77777777" w:rsidR="004C618D" w:rsidRDefault="004C618D">
            <w:pPr>
              <w:spacing w:after="200" w:line="276" w:lineRule="auto"/>
              <w:rPr>
                <w:rFonts w:ascii="Arial" w:hAnsi="Arial" w:cs="Arial"/>
                <w:b/>
                <w:bCs/>
              </w:rPr>
            </w:pPr>
          </w:p>
        </w:tc>
      </w:tr>
      <w:tr w:rsidR="004C618D" w14:paraId="5E7713A3" w14:textId="77777777">
        <w:tc>
          <w:tcPr>
            <w:tcW w:w="948" w:type="dxa"/>
          </w:tcPr>
          <w:p w14:paraId="32C53A63" w14:textId="77777777" w:rsidR="004C618D" w:rsidRDefault="004C618D">
            <w:pPr>
              <w:spacing w:after="200" w:line="276" w:lineRule="auto"/>
              <w:rPr>
                <w:rFonts w:ascii="Arial" w:hAnsi="Arial" w:cs="Arial"/>
              </w:rPr>
            </w:pPr>
          </w:p>
        </w:tc>
        <w:tc>
          <w:tcPr>
            <w:tcW w:w="1599" w:type="dxa"/>
          </w:tcPr>
          <w:p w14:paraId="535DB07F" w14:textId="77777777" w:rsidR="004C618D" w:rsidRDefault="004C618D">
            <w:pPr>
              <w:spacing w:after="200" w:line="276" w:lineRule="auto"/>
              <w:rPr>
                <w:rFonts w:ascii="Arial" w:hAnsi="Arial" w:cs="Arial"/>
              </w:rPr>
            </w:pPr>
          </w:p>
        </w:tc>
        <w:tc>
          <w:tcPr>
            <w:tcW w:w="4124" w:type="dxa"/>
          </w:tcPr>
          <w:p w14:paraId="4C48CB62" w14:textId="77777777" w:rsidR="004C618D" w:rsidRDefault="004C618D">
            <w:pPr>
              <w:spacing w:after="200" w:line="276" w:lineRule="auto"/>
              <w:rPr>
                <w:rFonts w:ascii="Arial" w:hAnsi="Arial" w:cs="Arial"/>
              </w:rPr>
            </w:pPr>
          </w:p>
        </w:tc>
        <w:tc>
          <w:tcPr>
            <w:tcW w:w="1823" w:type="dxa"/>
          </w:tcPr>
          <w:p w14:paraId="1FAF40E0" w14:textId="77777777" w:rsidR="004C618D" w:rsidRDefault="004C618D">
            <w:pPr>
              <w:spacing w:after="200" w:line="276" w:lineRule="auto"/>
              <w:rPr>
                <w:rFonts w:ascii="Arial" w:hAnsi="Arial" w:cs="Arial"/>
                <w:b/>
                <w:bCs/>
              </w:rPr>
            </w:pPr>
          </w:p>
        </w:tc>
        <w:tc>
          <w:tcPr>
            <w:tcW w:w="1548" w:type="dxa"/>
          </w:tcPr>
          <w:p w14:paraId="215895C9" w14:textId="77777777" w:rsidR="004C618D" w:rsidRDefault="004C618D">
            <w:pPr>
              <w:spacing w:after="200" w:line="276" w:lineRule="auto"/>
              <w:rPr>
                <w:rFonts w:ascii="Arial" w:hAnsi="Arial" w:cs="Arial"/>
                <w:b/>
                <w:bCs/>
              </w:rPr>
            </w:pPr>
          </w:p>
        </w:tc>
      </w:tr>
    </w:tbl>
    <w:p w14:paraId="19394955" w14:textId="77777777" w:rsidR="004C618D" w:rsidRDefault="004C618D">
      <w:pPr>
        <w:spacing w:after="200" w:line="276" w:lineRule="auto"/>
        <w:rPr>
          <w:rFonts w:ascii="Arial" w:eastAsia="Times New Roman" w:hAnsi="Arial" w:cs="Arial"/>
          <w:b/>
          <w:color w:val="003399"/>
          <w:sz w:val="28"/>
          <w:szCs w:val="28"/>
        </w:rPr>
      </w:pPr>
    </w:p>
    <w:p w14:paraId="45BEF1AF" w14:textId="77777777" w:rsidR="004C618D" w:rsidRDefault="004C618D">
      <w:pPr>
        <w:rPr>
          <w:rFonts w:ascii="Arial" w:hAnsi="Arial" w:cs="Arial"/>
          <w:b/>
        </w:rPr>
      </w:pPr>
    </w:p>
    <w:p w14:paraId="494A9C11" w14:textId="77777777" w:rsidR="004C618D" w:rsidRDefault="004C618D">
      <w:pPr>
        <w:pStyle w:val="ListParagraph"/>
        <w:rPr>
          <w:rFonts w:ascii="Arial" w:hAnsi="Arial" w:cs="Arial"/>
          <w:color w:val="000000"/>
        </w:rPr>
      </w:pPr>
    </w:p>
    <w:p w14:paraId="4E521BAE" w14:textId="77777777" w:rsidR="004C618D" w:rsidRDefault="004C618D">
      <w:pPr>
        <w:jc w:val="both"/>
        <w:rPr>
          <w:rFonts w:cstheme="minorHAnsi"/>
          <w:sz w:val="28"/>
          <w:szCs w:val="28"/>
        </w:rPr>
      </w:pPr>
    </w:p>
    <w:sectPr w:rsidR="004C618D">
      <w:headerReference w:type="default" r:id="rId11"/>
      <w:footerReference w:type="default" r:id="rId12"/>
      <w:headerReference w:type="first" r:id="rId13"/>
      <w:footerReference w:type="first" r:id="rId14"/>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AB488" w14:textId="77777777" w:rsidR="009273AF" w:rsidRDefault="009273AF">
      <w:r>
        <w:separator/>
      </w:r>
    </w:p>
  </w:endnote>
  <w:endnote w:type="continuationSeparator" w:id="0">
    <w:p w14:paraId="59257CF3" w14:textId="77777777" w:rsidR="009273AF" w:rsidRDefault="00927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kkurat-Bold">
    <w:panose1 w:val="02000503030000020004"/>
    <w:charset w:val="00"/>
    <w:family w:val="auto"/>
    <w:pitch w:val="variable"/>
    <w:sig w:usb0="800000AF" w:usb1="4000204A"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44DD3" w14:textId="3305745E" w:rsidR="004C618D" w:rsidRDefault="00E93A2B">
    <w:pPr>
      <w:pStyle w:val="Footer"/>
      <w:jc w:val="right"/>
    </w:pPr>
    <w:r>
      <w:rPr>
        <w:noProof/>
      </w:rPr>
      <mc:AlternateContent>
        <mc:Choice Requires="wps">
          <w:drawing>
            <wp:anchor distT="0" distB="0" distL="114300" distR="114300" simplePos="0" relativeHeight="251666432" behindDoc="0" locked="0" layoutInCell="0" allowOverlap="1" wp14:anchorId="734E0C0B" wp14:editId="2C4E1765">
              <wp:simplePos x="0" y="0"/>
              <wp:positionH relativeFrom="page">
                <wp:posOffset>0</wp:posOffset>
              </wp:positionH>
              <wp:positionV relativeFrom="page">
                <wp:posOffset>10229215</wp:posOffset>
              </wp:positionV>
              <wp:extent cx="7556500" cy="273050"/>
              <wp:effectExtent l="0" t="0" r="0" b="12700"/>
              <wp:wrapNone/>
              <wp:docPr id="1" name="MSIPCM7d444606b029a58bd95f4a56" descr="{&quot;HashCode&quot;:2071411238,&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4A43E23" w14:textId="542B8249" w:rsidR="00E93A2B" w:rsidRPr="00E93A2B" w:rsidRDefault="00E93A2B" w:rsidP="00E93A2B">
                          <w:pPr>
                            <w:rPr>
                              <w:rFonts w:ascii="Calibri" w:hAnsi="Calibri" w:cs="Calibri"/>
                              <w:color w:val="000000"/>
                              <w:sz w:val="20"/>
                            </w:rPr>
                          </w:pPr>
                          <w:r w:rsidRPr="00E93A2B">
                            <w:rPr>
                              <w:rFonts w:ascii="Calibri" w:hAnsi="Calibri" w:cs="Calibri"/>
                              <w:color w:val="000000"/>
                              <w:sz w:val="20"/>
                            </w:rPr>
                            <w:t>Classification :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734E0C0B" id="_x0000_t202" coordsize="21600,21600" o:spt="202" path="m,l,21600r21600,l21600,xe">
              <v:stroke joinstyle="miter"/>
              <v:path gradientshapeok="t" o:connecttype="rect"/>
            </v:shapetype>
            <v:shape id="MSIPCM7d444606b029a58bd95f4a56" o:spid="_x0000_s1026" type="#_x0000_t202" alt="{&quot;HashCode&quot;:2071411238,&quot;Height&quot;:842.0,&quot;Width&quot;:595.0,&quot;Placement&quot;:&quot;Footer&quot;,&quot;Index&quot;:&quot;Primary&quot;,&quot;Section&quot;:1,&quot;Top&quot;:0.0,&quot;Left&quot;:0.0}" style="position:absolute;left:0;text-align:left;margin-left:0;margin-top:805.45pt;width:595pt;height:21.5pt;z-index:25166643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" o:allowincell="f" filled="f" stroked="f" strokeweight=".5pt">
              <v:textbox inset="20pt,0,,0">
                <w:txbxContent>
                  <w:p w14:paraId="24A43E23" w14:textId="542B8249" w:rsidR="00E93A2B" w:rsidRPr="00E93A2B" w:rsidRDefault="00E93A2B" w:rsidP="00E93A2B">
                    <w:pPr>
                      <w:rPr>
                        <w:rFonts w:ascii="Calibri" w:hAnsi="Calibri" w:cs="Calibri"/>
                        <w:color w:val="000000"/>
                        <w:sz w:val="20"/>
                      </w:rPr>
                    </w:pPr>
                    <w:r w:rsidRPr="00E93A2B">
                      <w:rPr>
                        <w:rFonts w:ascii="Calibri" w:hAnsi="Calibri" w:cs="Calibri"/>
                        <w:color w:val="000000"/>
                        <w:sz w:val="20"/>
                      </w:rPr>
                      <w:t>Classification : Official</w:t>
                    </w:r>
                  </w:p>
                </w:txbxContent>
              </v:textbox>
              <w10:wrap anchorx="page" anchory="page"/>
            </v:shape>
          </w:pict>
        </mc:Fallback>
      </mc:AlternateContent>
    </w:r>
    <w:sdt>
      <w:sdtPr>
        <w:id w:val="913046073"/>
        <w:docPartObj>
          <w:docPartGallery w:val="Page Numbers (Bottom of Page)"/>
          <w:docPartUnique/>
        </w:docPartObj>
      </w:sdtPr>
      <w:sdtEndPr/>
      <w:sdtContent>
        <w:sdt>
          <w:sdtPr>
            <w:id w:val="-1769616900"/>
            <w:docPartObj>
              <w:docPartGallery w:val="Page Numbers (Top of Page)"/>
              <w:docPartUnique/>
            </w:docPartObj>
          </w:sdtPr>
          <w:sdtEndPr/>
          <w:sdtContent>
            <w:r w:rsidR="00E71075">
              <w:t xml:space="preserve">Page </w:t>
            </w:r>
            <w:r w:rsidR="00E71075">
              <w:rPr>
                <w:b/>
                <w:bCs/>
              </w:rPr>
              <w:fldChar w:fldCharType="begin"/>
            </w:r>
            <w:r w:rsidR="00E71075">
              <w:rPr>
                <w:b/>
                <w:bCs/>
              </w:rPr>
              <w:instrText xml:space="preserve"> PAGE </w:instrText>
            </w:r>
            <w:r w:rsidR="00E71075">
              <w:rPr>
                <w:b/>
                <w:bCs/>
              </w:rPr>
              <w:fldChar w:fldCharType="separate"/>
            </w:r>
            <w:r w:rsidR="00E71075">
              <w:rPr>
                <w:b/>
                <w:bCs/>
                <w:noProof/>
              </w:rPr>
              <w:t>6</w:t>
            </w:r>
            <w:r w:rsidR="00E71075">
              <w:rPr>
                <w:b/>
                <w:bCs/>
              </w:rPr>
              <w:fldChar w:fldCharType="end"/>
            </w:r>
            <w:r w:rsidR="00E71075">
              <w:t xml:space="preserve"> of </w:t>
            </w:r>
            <w:r w:rsidR="00E71075">
              <w:rPr>
                <w:b/>
                <w:bCs/>
              </w:rPr>
              <w:fldChar w:fldCharType="begin"/>
            </w:r>
            <w:r w:rsidR="00E71075">
              <w:rPr>
                <w:b/>
                <w:bCs/>
              </w:rPr>
              <w:instrText xml:space="preserve"> NUMPAGES  </w:instrText>
            </w:r>
            <w:r w:rsidR="00E71075">
              <w:rPr>
                <w:b/>
                <w:bCs/>
              </w:rPr>
              <w:fldChar w:fldCharType="separate"/>
            </w:r>
            <w:r w:rsidR="00E71075">
              <w:rPr>
                <w:b/>
                <w:bCs/>
                <w:noProof/>
              </w:rPr>
              <w:t>8</w:t>
            </w:r>
            <w:r w:rsidR="00E71075">
              <w:rPr>
                <w:b/>
                <w:bCs/>
              </w:rPr>
              <w:fldChar w:fldCharType="end"/>
            </w:r>
          </w:sdtContent>
        </w:sdt>
      </w:sdtContent>
    </w:sdt>
  </w:p>
  <w:p w14:paraId="420A6B7F" w14:textId="77777777" w:rsidR="004C618D" w:rsidRDefault="004C618D">
    <w:pPr>
      <w:pStyle w:val="Footer"/>
      <w:tabs>
        <w:tab w:val="clear" w:pos="4513"/>
        <w:tab w:val="clear" w:pos="9026"/>
        <w:tab w:val="left" w:pos="367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15B0B" w14:textId="31C5D332" w:rsidR="004C618D" w:rsidRDefault="00E93A2B">
    <w:pPr>
      <w:pStyle w:val="Footer"/>
      <w:tabs>
        <w:tab w:val="clear" w:pos="4513"/>
        <w:tab w:val="center" w:pos="4510"/>
        <w:tab w:val="left" w:pos="6990"/>
      </w:tabs>
    </w:pPr>
    <w:r>
      <w:rPr>
        <w:noProof/>
      </w:rPr>
      <mc:AlternateContent>
        <mc:Choice Requires="wps">
          <w:drawing>
            <wp:anchor distT="0" distB="0" distL="114300" distR="114300" simplePos="0" relativeHeight="251667456" behindDoc="0" locked="0" layoutInCell="0" allowOverlap="1" wp14:anchorId="0D43F80A" wp14:editId="2D2C7DF9">
              <wp:simplePos x="0" y="0"/>
              <wp:positionH relativeFrom="page">
                <wp:posOffset>0</wp:posOffset>
              </wp:positionH>
              <wp:positionV relativeFrom="page">
                <wp:posOffset>10229215</wp:posOffset>
              </wp:positionV>
              <wp:extent cx="7556500" cy="273050"/>
              <wp:effectExtent l="0" t="0" r="0" b="12700"/>
              <wp:wrapNone/>
              <wp:docPr id="3" name="MSIPCM2f8d4ac193e87ede9ad828b2" descr="{&quot;HashCode&quot;:2071411238,&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ED3DBC3" w14:textId="3A857FAD" w:rsidR="00E93A2B" w:rsidRPr="00E93A2B" w:rsidRDefault="00E93A2B" w:rsidP="00E93A2B">
                          <w:pPr>
                            <w:rPr>
                              <w:rFonts w:ascii="Calibri" w:hAnsi="Calibri" w:cs="Calibri"/>
                              <w:color w:val="000000"/>
                              <w:sz w:val="20"/>
                            </w:rPr>
                          </w:pPr>
                          <w:r w:rsidRPr="00E93A2B">
                            <w:rPr>
                              <w:rFonts w:ascii="Calibri" w:hAnsi="Calibri" w:cs="Calibri"/>
                              <w:color w:val="000000"/>
                              <w:sz w:val="20"/>
                            </w:rPr>
                            <w:t>Classification : 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0D43F80A" id="_x0000_t202" coordsize="21600,21600" o:spt="202" path="m,l,21600r21600,l21600,xe">
              <v:stroke joinstyle="miter"/>
              <v:path gradientshapeok="t" o:connecttype="rect"/>
            </v:shapetype>
            <v:shape id="MSIPCM2f8d4ac193e87ede9ad828b2" o:spid="_x0000_s1027" type="#_x0000_t202" alt="{&quot;HashCode&quot;:2071411238,&quot;Height&quot;:842.0,&quot;Width&quot;:595.0,&quot;Placement&quot;:&quot;Footer&quot;,&quot;Index&quot;:&quot;FirstPage&quot;,&quot;Section&quot;:1,&quot;Top&quot;:0.0,&quot;Left&quot;:0.0}" style="position:absolute;margin-left:0;margin-top:805.45pt;width:595pt;height:21.5pt;z-index:25166745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" o:allowincell="f" filled="f" stroked="f" strokeweight=".5pt">
              <v:textbox inset="20pt,0,,0">
                <w:txbxContent>
                  <w:p w14:paraId="3ED3DBC3" w14:textId="3A857FAD" w:rsidR="00E93A2B" w:rsidRPr="00E93A2B" w:rsidRDefault="00E93A2B" w:rsidP="00E93A2B">
                    <w:pPr>
                      <w:rPr>
                        <w:rFonts w:ascii="Calibri" w:hAnsi="Calibri" w:cs="Calibri"/>
                        <w:color w:val="000000"/>
                        <w:sz w:val="20"/>
                      </w:rPr>
                    </w:pPr>
                    <w:r w:rsidRPr="00E93A2B">
                      <w:rPr>
                        <w:rFonts w:ascii="Calibri" w:hAnsi="Calibri" w:cs="Calibri"/>
                        <w:color w:val="000000"/>
                        <w:sz w:val="20"/>
                      </w:rPr>
                      <w:t>Classification : Official</w:t>
                    </w:r>
                  </w:p>
                </w:txbxContent>
              </v:textbox>
              <w10:wrap anchorx="page" anchory="page"/>
            </v:shape>
          </w:pict>
        </mc:Fallback>
      </mc:AlternateContent>
    </w:r>
    <w:r w:rsidR="00E71075">
      <w:tab/>
    </w:r>
    <w:r w:rsidR="00E71075">
      <w:tab/>
    </w:r>
  </w:p>
  <w:p w14:paraId="2E0EA624" w14:textId="77777777" w:rsidR="004C618D" w:rsidRDefault="00E71075">
    <w:pPr>
      <w:pStyle w:val="Footer"/>
      <w:tabs>
        <w:tab w:val="clear" w:pos="4513"/>
        <w:tab w:val="clear" w:pos="9026"/>
        <w:tab w:val="left" w:pos="573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B39BA" w14:textId="77777777" w:rsidR="009273AF" w:rsidRDefault="009273AF">
      <w:r>
        <w:separator/>
      </w:r>
    </w:p>
  </w:footnote>
  <w:footnote w:type="continuationSeparator" w:id="0">
    <w:p w14:paraId="1EAAD290" w14:textId="77777777" w:rsidR="009273AF" w:rsidRDefault="00927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E2346" w14:textId="77777777" w:rsidR="004C618D" w:rsidRDefault="00E71075">
    <w:pPr>
      <w:pStyle w:val="Header"/>
    </w:pPr>
    <w:r>
      <w:rPr>
        <w:noProof/>
        <w:lang w:eastAsia="en-GB"/>
      </w:rPr>
      <w:drawing>
        <wp:anchor distT="0" distB="0" distL="114300" distR="114300" simplePos="0" relativeHeight="251661312" behindDoc="1" locked="0" layoutInCell="1" allowOverlap="1" wp14:anchorId="3CB178A0" wp14:editId="7F6D6092">
          <wp:simplePos x="0" y="0"/>
          <wp:positionH relativeFrom="column">
            <wp:posOffset>-1054100</wp:posOffset>
          </wp:positionH>
          <wp:positionV relativeFrom="paragraph">
            <wp:posOffset>-670235</wp:posOffset>
          </wp:positionV>
          <wp:extent cx="7759503" cy="10967395"/>
          <wp:effectExtent l="0" t="0" r="635" b="5715"/>
          <wp:wrapNone/>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s2.jpg"/>
                  <pic:cNvPicPr/>
                </pic:nvPicPr>
                <pic:blipFill>
                  <a:blip r:embed="rId1">
                    <a:extLst>
                      <a:ext uri="{28A0092B-C50C-407E-A947-70E740481C1C}">
                        <a14:useLocalDpi xmlns:a14="http://schemas.microsoft.com/office/drawing/2010/main" val="0"/>
                      </a:ext>
                    </a:extLst>
                  </a:blip>
                  <a:stretch>
                    <a:fillRect/>
                  </a:stretch>
                </pic:blipFill>
                <pic:spPr>
                  <a:xfrm>
                    <a:off x="0" y="0"/>
                    <a:ext cx="7767286" cy="1097839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2978E" w14:textId="40060D1C" w:rsidR="004C618D" w:rsidRDefault="00E71075">
    <w:pPr>
      <w:pStyle w:val="Header"/>
      <w:tabs>
        <w:tab w:val="clear" w:pos="4513"/>
        <w:tab w:val="clear" w:pos="9026"/>
        <w:tab w:val="left" w:pos="2025"/>
      </w:tabs>
    </w:pPr>
    <w:r>
      <w:rPr>
        <w:noProof/>
        <w:lang w:eastAsia="en-GB"/>
      </w:rPr>
      <w:drawing>
        <wp:anchor distT="0" distB="0" distL="114300" distR="114300" simplePos="0" relativeHeight="251665408" behindDoc="1" locked="0" layoutInCell="1" allowOverlap="1" wp14:anchorId="221EC810" wp14:editId="11EDCD94">
          <wp:simplePos x="0" y="0"/>
          <wp:positionH relativeFrom="column">
            <wp:posOffset>-895350</wp:posOffset>
          </wp:positionH>
          <wp:positionV relativeFrom="paragraph">
            <wp:posOffset>-429260</wp:posOffset>
          </wp:positionV>
          <wp:extent cx="7557018" cy="10681200"/>
          <wp:effectExtent l="0" t="0" r="0" b="0"/>
          <wp:wrapNone/>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s.jpg"/>
                  <pic:cNvPicPr/>
                </pic:nvPicPr>
                <pic:blipFill>
                  <a:blip r:embed="rId1">
                    <a:extLst>
                      <a:ext uri="{28A0092B-C50C-407E-A947-70E740481C1C}">
                        <a14:useLocalDpi xmlns:a14="http://schemas.microsoft.com/office/drawing/2010/main" val="0"/>
                      </a:ext>
                    </a:extLst>
                  </a:blip>
                  <a:stretch>
                    <a:fillRect/>
                  </a:stretch>
                </pic:blipFill>
                <pic:spPr>
                  <a:xfrm>
                    <a:off x="0" y="0"/>
                    <a:ext cx="7557018" cy="10681200"/>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0959"/>
    <w:multiLevelType w:val="hybridMultilevel"/>
    <w:tmpl w:val="94F636D0"/>
    <w:lvl w:ilvl="0" w:tplc="B600B98C">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A0CD4"/>
    <w:multiLevelType w:val="multilevel"/>
    <w:tmpl w:val="34121A46"/>
    <w:lvl w:ilvl="0">
      <w:start w:val="1"/>
      <w:numFmt w:val="decimal"/>
      <w:lvlText w:val="%1."/>
      <w:lvlJc w:val="left"/>
      <w:pPr>
        <w:ind w:left="720" w:hanging="360"/>
      </w:pPr>
      <w:rPr>
        <w:rFonts w:cs="Times New Roman"/>
      </w:rPr>
    </w:lvl>
    <w:lvl w:ilvl="1">
      <w:start w:val="2"/>
      <w:numFmt w:val="decimal"/>
      <w:isLgl/>
      <w:lvlText w:val="%1.%2"/>
      <w:lvlJc w:val="left"/>
      <w:pPr>
        <w:ind w:left="1092" w:hanging="372"/>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E0FCC"/>
    <w:multiLevelType w:val="hybridMultilevel"/>
    <w:tmpl w:val="27C65F8E"/>
    <w:lvl w:ilvl="0" w:tplc="418E3BC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15936E1"/>
    <w:multiLevelType w:val="hybridMultilevel"/>
    <w:tmpl w:val="3544E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67EF1"/>
    <w:multiLevelType w:val="hybridMultilevel"/>
    <w:tmpl w:val="250232B2"/>
    <w:lvl w:ilvl="0" w:tplc="054CB8EE">
      <w:start w:val="1"/>
      <w:numFmt w:val="decimal"/>
      <w:lvlText w:val="%1."/>
      <w:lvlJc w:val="left"/>
      <w:pPr>
        <w:ind w:left="720" w:hanging="360"/>
      </w:pPr>
      <w:rPr>
        <w:rFonts w:ascii="Arial" w:hAnsi="Arial" w:hint="default"/>
        <w:b w:val="0"/>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681803"/>
    <w:multiLevelType w:val="hybridMultilevel"/>
    <w:tmpl w:val="EA72D998"/>
    <w:lvl w:ilvl="0" w:tplc="0809000D">
      <w:start w:val="1"/>
      <w:numFmt w:val="bullet"/>
      <w:lvlText w:val=""/>
      <w:lvlJc w:val="left"/>
      <w:pPr>
        <w:ind w:left="889" w:hanging="360"/>
      </w:pPr>
      <w:rPr>
        <w:rFonts w:ascii="Wingdings" w:hAnsi="Wingdings" w:hint="default"/>
      </w:rPr>
    </w:lvl>
    <w:lvl w:ilvl="1" w:tplc="08090003" w:tentative="1">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abstractNum w:abstractNumId="8" w15:restartNumberingAfterBreak="0">
    <w:nsid w:val="1ABD7446"/>
    <w:multiLevelType w:val="hybridMultilevel"/>
    <w:tmpl w:val="F856A5FC"/>
    <w:lvl w:ilvl="0" w:tplc="814E2376">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4EA6E23"/>
    <w:multiLevelType w:val="hybridMultilevel"/>
    <w:tmpl w:val="374814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40473E"/>
    <w:multiLevelType w:val="hybridMultilevel"/>
    <w:tmpl w:val="CE24D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2C3FC0"/>
    <w:multiLevelType w:val="hybridMultilevel"/>
    <w:tmpl w:val="F982A44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7B01B3"/>
    <w:multiLevelType w:val="hybridMultilevel"/>
    <w:tmpl w:val="FB8839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263DEE"/>
    <w:multiLevelType w:val="hybridMultilevel"/>
    <w:tmpl w:val="21B693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35073F"/>
    <w:multiLevelType w:val="hybridMultilevel"/>
    <w:tmpl w:val="70201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66D0FC0"/>
    <w:multiLevelType w:val="hybridMultilevel"/>
    <w:tmpl w:val="ED821E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F8618F7"/>
    <w:multiLevelType w:val="hybridMultilevel"/>
    <w:tmpl w:val="1A2EA7F0"/>
    <w:lvl w:ilvl="0" w:tplc="F8322650">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42567">
    <w:abstractNumId w:val="4"/>
  </w:num>
  <w:num w:numId="2" w16cid:durableId="1900969738">
    <w:abstractNumId w:val="12"/>
  </w:num>
  <w:num w:numId="3" w16cid:durableId="1624849770">
    <w:abstractNumId w:val="19"/>
  </w:num>
  <w:num w:numId="4" w16cid:durableId="1413117305">
    <w:abstractNumId w:val="8"/>
  </w:num>
  <w:num w:numId="5" w16cid:durableId="1414472761">
    <w:abstractNumId w:val="1"/>
  </w:num>
  <w:num w:numId="6" w16cid:durableId="1004238009">
    <w:abstractNumId w:val="7"/>
  </w:num>
  <w:num w:numId="7" w16cid:durableId="431357955">
    <w:abstractNumId w:val="5"/>
  </w:num>
  <w:num w:numId="8" w16cid:durableId="141309326">
    <w:abstractNumId w:val="11"/>
  </w:num>
  <w:num w:numId="9" w16cid:durableId="127090832">
    <w:abstractNumId w:val="14"/>
  </w:num>
  <w:num w:numId="10" w16cid:durableId="677659719">
    <w:abstractNumId w:val="10"/>
  </w:num>
  <w:num w:numId="11" w16cid:durableId="1419400586">
    <w:abstractNumId w:val="6"/>
  </w:num>
  <w:num w:numId="12" w16cid:durableId="849686272">
    <w:abstractNumId w:val="20"/>
  </w:num>
  <w:num w:numId="13" w16cid:durableId="1001659141">
    <w:abstractNumId w:val="17"/>
  </w:num>
  <w:num w:numId="14" w16cid:durableId="103155614">
    <w:abstractNumId w:val="18"/>
  </w:num>
  <w:num w:numId="15" w16cid:durableId="2131238800">
    <w:abstractNumId w:val="3"/>
  </w:num>
  <w:num w:numId="16" w16cid:durableId="1590891855">
    <w:abstractNumId w:val="0"/>
  </w:num>
  <w:num w:numId="17" w16cid:durableId="296377219">
    <w:abstractNumId w:val="13"/>
  </w:num>
  <w:num w:numId="18" w16cid:durableId="149756535">
    <w:abstractNumId w:val="9"/>
  </w:num>
  <w:num w:numId="19" w16cid:durableId="1278558576">
    <w:abstractNumId w:val="2"/>
  </w:num>
  <w:num w:numId="20" w16cid:durableId="1470827558">
    <w:abstractNumId w:val="16"/>
  </w:num>
  <w:num w:numId="21" w16cid:durableId="23213159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18D"/>
    <w:rsid w:val="00023E3A"/>
    <w:rsid w:val="000B6256"/>
    <w:rsid w:val="00250E31"/>
    <w:rsid w:val="002E3B36"/>
    <w:rsid w:val="004B3358"/>
    <w:rsid w:val="004C618D"/>
    <w:rsid w:val="005E464C"/>
    <w:rsid w:val="00685CF4"/>
    <w:rsid w:val="006F588F"/>
    <w:rsid w:val="007A54DA"/>
    <w:rsid w:val="007D1140"/>
    <w:rsid w:val="00845CAA"/>
    <w:rsid w:val="009014A0"/>
    <w:rsid w:val="009200F4"/>
    <w:rsid w:val="009273AF"/>
    <w:rsid w:val="00936011"/>
    <w:rsid w:val="009368A8"/>
    <w:rsid w:val="00952FC5"/>
    <w:rsid w:val="00B06170"/>
    <w:rsid w:val="00B63330"/>
    <w:rsid w:val="00C258D4"/>
    <w:rsid w:val="00C3193D"/>
    <w:rsid w:val="00C328D1"/>
    <w:rsid w:val="00C64BB5"/>
    <w:rsid w:val="00DD3387"/>
    <w:rsid w:val="00E71075"/>
    <w:rsid w:val="00E84269"/>
    <w:rsid w:val="00E93A2B"/>
    <w:rsid w:val="00EF392F"/>
    <w:rsid w:val="00F349C2"/>
    <w:rsid w:val="00F62B68"/>
    <w:rsid w:val="00F91C2A"/>
    <w:rsid w:val="00F92BEE"/>
    <w:rsid w:val="288469E1"/>
    <w:rsid w:val="4A523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0BA7F"/>
  <w15:chartTrackingRefBased/>
  <w15:docId w15:val="{85D3A039-82CB-A542-BFAD-2029AC5A9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80" w:line="276" w:lineRule="auto"/>
      <w:outlineLvl w:val="1"/>
    </w:pPr>
    <w:rPr>
      <w:rFonts w:ascii="Akkurat-Bold" w:eastAsia="Times New Roman" w:hAnsi="Akkurat-Bold" w:cs="Times New Roman"/>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customStyle="1" w:styleId="Catch22Contents">
    <w:name w:val="Catch22 Contents"/>
    <w:basedOn w:val="TOC1"/>
    <w:pPr>
      <w:tabs>
        <w:tab w:val="right" w:pos="8296"/>
      </w:tabs>
      <w:spacing w:before="240" w:after="120" w:line="480" w:lineRule="auto"/>
    </w:pPr>
    <w:rPr>
      <w:rFonts w:ascii="Arial" w:eastAsia="Times New Roman" w:hAnsi="Arial" w:cs="Arial"/>
      <w:noProof/>
      <w:sz w:val="22"/>
      <w:szCs w:val="22"/>
      <w:lang w:eastAsia="en-GB"/>
    </w:rPr>
  </w:style>
  <w:style w:type="paragraph" w:styleId="TOC1">
    <w:name w:val="toc 1"/>
    <w:basedOn w:val="Normal"/>
    <w:next w:val="Normal"/>
    <w:autoRedefine/>
    <w:uiPriority w:val="39"/>
    <w:semiHidden/>
    <w:unhideWhenUsed/>
    <w:pPr>
      <w:spacing w:after="100"/>
    </w:pPr>
  </w:style>
  <w:style w:type="character" w:customStyle="1" w:styleId="Heading2Char">
    <w:name w:val="Heading 2 Char"/>
    <w:basedOn w:val="DefaultParagraphFont"/>
    <w:link w:val="Heading2"/>
    <w:uiPriority w:val="9"/>
    <w:rPr>
      <w:rFonts w:ascii="Akkurat-Bold" w:eastAsia="Times New Roman" w:hAnsi="Akkurat-Bold" w:cs="Times New Roman"/>
      <w:b/>
      <w:bCs/>
      <w:sz w:val="28"/>
      <w:szCs w:val="26"/>
    </w:rPr>
  </w:style>
  <w:style w:type="paragraph" w:styleId="Quote">
    <w:name w:val="Quote"/>
    <w:aliases w:val="Body"/>
    <w:basedOn w:val="Normal"/>
    <w:next w:val="Normal"/>
    <w:link w:val="QuoteChar"/>
    <w:uiPriority w:val="29"/>
    <w:qFormat/>
    <w:pPr>
      <w:spacing w:after="200" w:line="276" w:lineRule="auto"/>
    </w:pPr>
    <w:rPr>
      <w:rFonts w:ascii="Akkurat-Light" w:eastAsia="Calibri" w:hAnsi="Akkurat-Light" w:cs="Times New Roman"/>
      <w:iCs/>
      <w:color w:val="000000"/>
      <w:sz w:val="22"/>
      <w:szCs w:val="22"/>
    </w:rPr>
  </w:style>
  <w:style w:type="character" w:customStyle="1" w:styleId="QuoteChar">
    <w:name w:val="Quote Char"/>
    <w:aliases w:val="Body Char"/>
    <w:basedOn w:val="DefaultParagraphFont"/>
    <w:link w:val="Quote"/>
    <w:uiPriority w:val="29"/>
    <w:rPr>
      <w:rFonts w:ascii="Akkurat-Light" w:eastAsia="Calibri" w:hAnsi="Akkurat-Light" w:cs="Times New Roman"/>
      <w:iCs/>
      <w:color w:val="000000"/>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563C1" w:themeColor="hyperlink"/>
      <w:u w:val="single"/>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lang w:eastAsia="en-GB"/>
    </w:rPr>
  </w:style>
  <w:style w:type="paragraph" w:customStyle="1" w:styleId="Headinglevel1">
    <w:name w:val="Heading level 1"/>
    <w:basedOn w:val="Normal"/>
    <w:qFormat/>
    <w:pPr>
      <w:spacing w:after="240"/>
      <w:outlineLvl w:val="0"/>
    </w:pPr>
    <w:rPr>
      <w:rFonts w:ascii="Arial" w:eastAsia="Times New Roman" w:hAnsi="Arial" w:cs="Times New Roman"/>
      <w:b/>
      <w:color w:val="003399"/>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20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a2954ae-03b6-4392-813d-862f7caec390">
      <UserInfo>
        <DisplayName>Stuart Rutter</DisplayName>
        <AccountId>30</AccountId>
        <AccountType/>
      </UserInfo>
    </SharedWithUsers>
    <TaxCatchAll xmlns="8a2954ae-03b6-4392-813d-862f7caec390" xsi:nil="true"/>
    <lcf76f155ced4ddcb4097134ff3c332f xmlns="20440681-3a5d-4923-bbbe-fbd06d4f10f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AF8BAD702D874C986B1B4D98C265E5" ma:contentTypeVersion="16" ma:contentTypeDescription="Create a new document." ma:contentTypeScope="" ma:versionID="89248d929c6dc991cc25e26b55479775">
  <xsd:schema xmlns:xsd="http://www.w3.org/2001/XMLSchema" xmlns:xs="http://www.w3.org/2001/XMLSchema" xmlns:p="http://schemas.microsoft.com/office/2006/metadata/properties" xmlns:ns2="20440681-3a5d-4923-bbbe-fbd06d4f10fc" xmlns:ns3="8a2954ae-03b6-4392-813d-862f7caec390" targetNamespace="http://schemas.microsoft.com/office/2006/metadata/properties" ma:root="true" ma:fieldsID="3d96d4ed1bb83f2a85750c309ad6a868" ns2:_="" ns3:_="">
    <xsd:import namespace="20440681-3a5d-4923-bbbe-fbd06d4f10fc"/>
    <xsd:import namespace="8a2954ae-03b6-4392-813d-862f7caec3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40681-3a5d-4923-bbbe-fbd06d4f1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4fa03e4-426a-41c6-a776-1cd48614a9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2954ae-03b6-4392-813d-862f7caec39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7158e39-119c-4517-8a5d-ecd680efaf55}" ma:internalName="TaxCatchAll" ma:showField="CatchAllData" ma:web="8a2954ae-03b6-4392-813d-862f7caec3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DD5B2-FF30-4E2F-B4E7-4E9E6650778C}">
  <ds:schemaRefs>
    <ds:schemaRef ds:uri="http://schemas.microsoft.com/office/2006/metadata/properties"/>
    <ds:schemaRef ds:uri="http://schemas.microsoft.com/office/infopath/2007/PartnerControls"/>
    <ds:schemaRef ds:uri="8a2954ae-03b6-4392-813d-862f7caec390"/>
    <ds:schemaRef ds:uri="20440681-3a5d-4923-bbbe-fbd06d4f10fc"/>
  </ds:schemaRefs>
</ds:datastoreItem>
</file>

<file path=customXml/itemProps2.xml><?xml version="1.0" encoding="utf-8"?>
<ds:datastoreItem xmlns:ds="http://schemas.openxmlformats.org/officeDocument/2006/customXml" ds:itemID="{1B928ED2-5077-4625-9672-834DAB5E24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40681-3a5d-4923-bbbe-fbd06d4f10fc"/>
    <ds:schemaRef ds:uri="8a2954ae-03b6-4392-813d-862f7caec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9BB0E8-1423-44C6-96CC-E720494906C7}">
  <ds:schemaRefs>
    <ds:schemaRef ds:uri="http://schemas.microsoft.com/sharepoint/v3/contenttype/forms"/>
  </ds:schemaRefs>
</ds:datastoreItem>
</file>

<file path=customXml/itemProps4.xml><?xml version="1.0" encoding="utf-8"?>
<ds:datastoreItem xmlns:ds="http://schemas.openxmlformats.org/officeDocument/2006/customXml" ds:itemID="{44C83DE6-7282-42F1-9491-2679F81A1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1513</Words>
  <Characters>8628</Characters>
  <Application>Microsoft Office Word</Application>
  <DocSecurity>0</DocSecurity>
  <Lines>71</Lines>
  <Paragraphs>20</Paragraphs>
  <ScaleCrop>false</ScaleCrop>
  <Company/>
  <LinksUpToDate>false</LinksUpToDate>
  <CharactersWithSpaces>10121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Jones</dc:creator>
  <cp:keywords/>
  <dc:description/>
  <cp:lastModifiedBy>Laura Brockway</cp:lastModifiedBy>
  <cp:revision>9</cp:revision>
  <cp:lastPrinted>2023-09-05T11:59:00Z</cp:lastPrinted>
  <dcterms:created xsi:type="dcterms:W3CDTF">2025-07-17T10:38:00Z</dcterms:created>
  <dcterms:modified xsi:type="dcterms:W3CDTF">2026-05-05T11:09:00Z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0x010100EFAF8BAD702D874C986B1B4D98C265E5</vt:lpwstr>
  </property>
  <property fmtid="{D5CDD505-2E9C-101B-9397-08002B2CF9AE}" pid="3" name="MSIP_Label_47e51286-47c4-4123-8966-22562bada071_Enabled">
    <vt:lpwstr>true</vt:lpwstr>
  </property>
  <property fmtid="{D5CDD505-2E9C-101B-9397-08002B2CF9AE}" pid="4" name="MSIP_Label_47e51286-47c4-4123-8966-22562bada071_SetDate">
    <vt:lpwstr>2023-05-05T12:07:45Z</vt:lpwstr>
  </property>
  <property fmtid="{D5CDD505-2E9C-101B-9397-08002B2CF9AE}" pid="5" name="MSIP_Label_47e51286-47c4-4123-8966-22562bada071_Method">
    <vt:lpwstr>Privileged</vt:lpwstr>
  </property>
  <property fmtid="{D5CDD505-2E9C-101B-9397-08002B2CF9AE}" pid="6" name="MSIP_Label_47e51286-47c4-4123-8966-22562bada071_Name">
    <vt:lpwstr>Internal</vt:lpwstr>
  </property>
  <property fmtid="{D5CDD505-2E9C-101B-9397-08002B2CF9AE}" pid="7" name="MSIP_Label_47e51286-47c4-4123-8966-22562bada071_SiteId">
    <vt:lpwstr>f1ded84e-ebd3-46b2-98f8-658f4ca1209c</vt:lpwstr>
  </property>
  <property fmtid="{D5CDD505-2E9C-101B-9397-08002B2CF9AE}" pid="8" name="MSIP_Label_47e51286-47c4-4123-8966-22562bada071_ActionId">
    <vt:lpwstr>4ac01bd5-85cb-440c-8082-d3fb8b4d4ee4</vt:lpwstr>
  </property>
  <property fmtid="{D5CDD505-2E9C-101B-9397-08002B2CF9AE}" pid="9" name="MSIP_Label_47e51286-47c4-4123-8966-22562bada071_ContentBits">
    <vt:lpwstr>2</vt:lpwstr>
  </property>
  <property fmtid="{D5CDD505-2E9C-101B-9397-08002B2CF9AE}" pid="10" name="MediaServiceImageTags">
    <vt:lpwstr/>
  </property>
</Properties>
</file>